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04CCBC" w14:textId="77777777" w:rsidR="00517783" w:rsidRPr="00D93F86" w:rsidRDefault="00517783" w:rsidP="00517783">
      <w:pPr>
        <w:tabs>
          <w:tab w:val="left" w:pos="1037"/>
        </w:tabs>
        <w:jc w:val="center"/>
        <w:rPr>
          <w:rFonts w:ascii="Book Antiqua" w:hAnsi="Book Antiqua" w:cs="Arial"/>
          <w:b/>
          <w:sz w:val="22"/>
          <w:szCs w:val="22"/>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0203A47D"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 xml:space="preserve">Engagement of Independent Engineer for </w:t>
      </w:r>
      <w:r w:rsidR="00D352DE" w:rsidRPr="00D66991">
        <w:rPr>
          <w:rFonts w:ascii="Book Antiqua" w:hAnsi="Book Antiqua" w:cs="Arial"/>
          <w:b/>
          <w:bCs/>
          <w:sz w:val="22"/>
          <w:szCs w:val="22"/>
        </w:rPr>
        <w:t xml:space="preserve">Transmission Scheme under </w:t>
      </w:r>
      <w:r w:rsidRPr="00D66991">
        <w:rPr>
          <w:rFonts w:ascii="Book Antiqua" w:hAnsi="Book Antiqua" w:cs="Arial"/>
          <w:b/>
          <w:bCs/>
          <w:sz w:val="22"/>
          <w:szCs w:val="22"/>
        </w:rPr>
        <w:t>“</w:t>
      </w:r>
      <w:r w:rsidR="00D352DE" w:rsidRPr="00D66991">
        <w:rPr>
          <w:rFonts w:ascii="Book Antiqua" w:hAnsi="Book Antiqua" w:cs="Arial"/>
          <w:b/>
          <w:bCs/>
          <w:sz w:val="22"/>
          <w:szCs w:val="22"/>
        </w:rPr>
        <w:t xml:space="preserve">400 kV </w:t>
      </w:r>
      <w:proofErr w:type="spellStart"/>
      <w:r w:rsidR="00D352DE" w:rsidRPr="00D66991">
        <w:rPr>
          <w:rFonts w:ascii="Book Antiqua" w:hAnsi="Book Antiqua" w:cs="Arial"/>
          <w:b/>
          <w:bCs/>
          <w:sz w:val="22"/>
          <w:szCs w:val="22"/>
        </w:rPr>
        <w:t>Khandukhal</w:t>
      </w:r>
      <w:proofErr w:type="spellEnd"/>
      <w:r w:rsidR="00D352DE" w:rsidRPr="00D66991">
        <w:rPr>
          <w:rFonts w:ascii="Book Antiqua" w:hAnsi="Book Antiqua" w:cs="Arial"/>
          <w:b/>
          <w:bCs/>
          <w:sz w:val="22"/>
          <w:szCs w:val="22"/>
        </w:rPr>
        <w:t xml:space="preserve"> (Srinagar) - Rampura (Kashipur) D/c line</w:t>
      </w:r>
      <w:r w:rsidRPr="00D66991">
        <w:rPr>
          <w:rFonts w:ascii="Book Antiqua" w:hAnsi="Book Antiqua" w:cs="Arial"/>
          <w:b/>
          <w:bCs/>
          <w:sz w:val="22"/>
          <w:szCs w:val="22"/>
        </w:rPr>
        <w:t>”.</w:t>
      </w:r>
    </w:p>
    <w:p w14:paraId="187F87E1" w14:textId="77777777" w:rsidR="003A61DD" w:rsidRPr="00D66991" w:rsidRDefault="003A61DD" w:rsidP="003A61DD">
      <w:pPr>
        <w:jc w:val="center"/>
        <w:rPr>
          <w:rFonts w:ascii="Book Antiqua" w:hAnsi="Book Antiqua" w:cs="Arial"/>
          <w:b/>
          <w:bCs/>
          <w:sz w:val="22"/>
          <w:szCs w:val="22"/>
        </w:rPr>
      </w:pPr>
    </w:p>
    <w:p w14:paraId="6F8C7BD5" w14:textId="77E18CDA"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(Spec. No. CTUIL/IE/2022-23/0</w:t>
      </w:r>
      <w:r w:rsidR="00D352DE" w:rsidRPr="00D66991">
        <w:rPr>
          <w:rFonts w:ascii="Book Antiqua" w:hAnsi="Book Antiqua" w:cs="Arial"/>
          <w:b/>
          <w:bCs/>
          <w:sz w:val="22"/>
          <w:szCs w:val="22"/>
        </w:rPr>
        <w:t>2</w:t>
      </w:r>
      <w:r w:rsidRPr="00D66991">
        <w:rPr>
          <w:rFonts w:ascii="Book Antiqua" w:hAnsi="Book Antiqua" w:cs="Arial"/>
          <w:b/>
          <w:bCs/>
          <w:sz w:val="22"/>
          <w:szCs w:val="22"/>
        </w:rPr>
        <w:t>)</w:t>
      </w:r>
      <w:r w:rsidRPr="00D66991" w:rsidDel="00735BB4">
        <w:rPr>
          <w:rFonts w:ascii="Book Antiqua" w:hAnsi="Book Antiqua" w:cs="Arial"/>
          <w:b/>
          <w:bCs/>
          <w:sz w:val="22"/>
          <w:szCs w:val="22"/>
        </w:rPr>
        <w:t xml:space="preserve"> </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119D1FAC" w14:textId="77777777" w:rsidR="00517783" w:rsidRPr="00D66991" w:rsidRDefault="00517783" w:rsidP="00517783">
      <w:pPr>
        <w:tabs>
          <w:tab w:val="left" w:pos="1037"/>
        </w:tabs>
        <w:jc w:val="center"/>
        <w:rPr>
          <w:rFonts w:ascii="Book Antiqua" w:hAnsi="Book Antiqua" w:cs="Arial"/>
          <w:b/>
          <w:sz w:val="22"/>
          <w:szCs w:val="22"/>
        </w:rPr>
      </w:pPr>
    </w:p>
    <w:p w14:paraId="0B9CD9CA" w14:textId="1B5BCD69" w:rsidR="000E598D" w:rsidRPr="00D66991" w:rsidRDefault="000E598D" w:rsidP="00517783">
      <w:pPr>
        <w:tabs>
          <w:tab w:val="left" w:pos="1037"/>
        </w:tabs>
        <w:jc w:val="center"/>
        <w:rPr>
          <w:rFonts w:ascii="Book Antiqua" w:hAnsi="Book Antiqua" w:cs="Arial"/>
          <w:b/>
          <w:sz w:val="22"/>
          <w:szCs w:val="22"/>
        </w:rPr>
      </w:pPr>
    </w:p>
    <w:p w14:paraId="2BE4035F" w14:textId="77777777" w:rsidR="000E598D" w:rsidRPr="00D66991" w:rsidRDefault="000E598D" w:rsidP="00517783">
      <w:pPr>
        <w:tabs>
          <w:tab w:val="left" w:pos="1037"/>
        </w:tabs>
        <w:jc w:val="center"/>
        <w:rPr>
          <w:rFonts w:ascii="Book Antiqua" w:hAnsi="Book Antiqua" w:cs="Arial"/>
          <w:b/>
          <w:sz w:val="22"/>
          <w:szCs w:val="22"/>
        </w:rPr>
      </w:pP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10C986F2"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r w:rsidRPr="00D66991">
        <w:rPr>
          <w:rFonts w:ascii="Book Antiqua" w:hAnsi="Book Antiqua" w:cs="Arial"/>
          <w:bCs/>
          <w:sz w:val="22"/>
          <w:szCs w:val="22"/>
          <w:lang w:val="en-GB"/>
        </w:rPr>
        <w:t>DATE</w:t>
      </w:r>
      <w:r w:rsidRPr="00D66991">
        <w:rPr>
          <w:rFonts w:ascii="Book Antiqua" w:hAnsi="Book Antiqua" w:cs="Arial"/>
          <w:bCs/>
          <w:sz w:val="22"/>
          <w:szCs w:val="22"/>
          <w:lang w:val="en-GB"/>
        </w:rPr>
        <w:tab/>
      </w:r>
      <w:r w:rsidRPr="00D66991">
        <w:rPr>
          <w:rFonts w:ascii="Book Antiqua" w:hAnsi="Book Antiqua" w:cs="Arial"/>
          <w:bCs/>
          <w:sz w:val="22"/>
          <w:szCs w:val="22"/>
          <w:lang w:val="en-GB"/>
        </w:rPr>
        <w:tab/>
        <w:t xml:space="preserve">: </w:t>
      </w:r>
      <w:r w:rsidRPr="00D66991">
        <w:rPr>
          <w:rFonts w:ascii="Book Antiqua" w:hAnsi="Book Antiqua" w:cs="Arial"/>
          <w:bCs/>
          <w:sz w:val="22"/>
          <w:szCs w:val="22"/>
          <w:lang w:val="en-GB"/>
        </w:rPr>
        <w:tab/>
      </w:r>
      <w:r w:rsidR="00D352DE" w:rsidRPr="00D66991">
        <w:rPr>
          <w:rFonts w:ascii="Book Antiqua" w:hAnsi="Book Antiqua" w:cs="Arial"/>
          <w:b/>
          <w:sz w:val="22"/>
          <w:szCs w:val="22"/>
          <w:lang w:val="en-GB"/>
        </w:rPr>
        <w:t>11.11</w:t>
      </w:r>
      <w:r w:rsidR="00926E45" w:rsidRPr="00D66991">
        <w:rPr>
          <w:rFonts w:ascii="Book Antiqua" w:hAnsi="Book Antiqua" w:cs="Arial"/>
          <w:b/>
          <w:sz w:val="22"/>
          <w:szCs w:val="22"/>
          <w:lang w:val="en-GB"/>
        </w:rPr>
        <w:t>.</w:t>
      </w:r>
      <w:r w:rsidR="00F423BE" w:rsidRPr="00D66991">
        <w:rPr>
          <w:rFonts w:ascii="Book Antiqua" w:hAnsi="Book Antiqua" w:cs="Arial"/>
          <w:b/>
          <w:sz w:val="22"/>
          <w:szCs w:val="22"/>
          <w:lang w:val="en-GB"/>
        </w:rPr>
        <w:t>20</w:t>
      </w:r>
      <w:r w:rsidR="002B360E" w:rsidRPr="00D66991">
        <w:rPr>
          <w:rFonts w:ascii="Book Antiqua" w:hAnsi="Book Antiqua" w:cs="Arial"/>
          <w:b/>
          <w:sz w:val="22"/>
          <w:szCs w:val="22"/>
          <w:lang w:val="en-GB"/>
        </w:rPr>
        <w:t>2</w:t>
      </w:r>
      <w:r w:rsidR="008F0C44" w:rsidRPr="00D66991">
        <w:rPr>
          <w:rFonts w:ascii="Book Antiqua" w:hAnsi="Book Antiqua" w:cs="Arial"/>
          <w:b/>
          <w:sz w:val="22"/>
          <w:szCs w:val="22"/>
          <w:lang w:val="en-GB"/>
        </w:rPr>
        <w:t>2</w:t>
      </w:r>
    </w:p>
    <w:p w14:paraId="07DF47B4"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r w:rsidRPr="00D66991">
        <w:rPr>
          <w:rFonts w:ascii="Book Antiqua" w:hAnsi="Book Antiqua" w:cs="Arial"/>
          <w:bCs/>
          <w:sz w:val="22"/>
          <w:szCs w:val="22"/>
          <w:lang w:val="en-GB"/>
        </w:rPr>
        <w:tab/>
      </w:r>
      <w:r w:rsidRPr="00D66991">
        <w:rPr>
          <w:rFonts w:ascii="Book Antiqua" w:hAnsi="Book Antiqua" w:cs="Arial"/>
          <w:bCs/>
          <w:sz w:val="22"/>
          <w:szCs w:val="22"/>
          <w:lang w:val="en-GB"/>
        </w:rPr>
        <w:tab/>
      </w:r>
      <w:r w:rsidRPr="00D66991">
        <w:rPr>
          <w:rFonts w:ascii="Book Antiqua" w:hAnsi="Book Antiqua" w:cs="Arial"/>
          <w:bCs/>
          <w:sz w:val="22"/>
          <w:szCs w:val="22"/>
          <w:lang w:val="en-GB"/>
        </w:rPr>
        <w:tab/>
      </w:r>
      <w:r w:rsidRPr="00D66991">
        <w:rPr>
          <w:rFonts w:ascii="Book Antiqua" w:hAnsi="Book Antiqua" w:cs="Arial"/>
          <w:bCs/>
          <w:sz w:val="22"/>
          <w:szCs w:val="22"/>
          <w:lang w:val="en-GB"/>
        </w:rPr>
        <w:tab/>
      </w:r>
      <w:r w:rsidRPr="00D66991">
        <w:rPr>
          <w:rFonts w:ascii="Book Antiqua" w:hAnsi="Book Antiqua" w:cs="Arial"/>
          <w:bCs/>
          <w:sz w:val="22"/>
          <w:szCs w:val="22"/>
          <w:lang w:val="en-GB"/>
        </w:rPr>
        <w:tab/>
      </w:r>
      <w:r w:rsidRPr="00D66991">
        <w:rPr>
          <w:rFonts w:ascii="Book Antiqua" w:hAnsi="Book Antiqua" w:cs="Arial"/>
          <w:bCs/>
          <w:sz w:val="22"/>
          <w:szCs w:val="22"/>
          <w:lang w:val="en-GB"/>
        </w:rPr>
        <w:tab/>
      </w:r>
    </w:p>
    <w:p w14:paraId="1BCE7120" w14:textId="77777777" w:rsidR="00517783" w:rsidRPr="00D66991" w:rsidRDefault="00517783" w:rsidP="00517783">
      <w:pPr>
        <w:tabs>
          <w:tab w:val="left" w:pos="1397"/>
          <w:tab w:val="left" w:pos="2880"/>
          <w:tab w:val="left" w:pos="3060"/>
          <w:tab w:val="left" w:pos="3240"/>
        </w:tabs>
        <w:rPr>
          <w:rFonts w:ascii="Book Antiqua" w:hAnsi="Book Antiqua" w:cs="Arial"/>
          <w:b/>
          <w:sz w:val="22"/>
          <w:szCs w:val="22"/>
          <w:lang w:val="en-GB"/>
        </w:rPr>
      </w:pPr>
      <w:r w:rsidRPr="00D66991">
        <w:rPr>
          <w:rFonts w:ascii="Book Antiqua" w:hAnsi="Book Antiqua" w:cs="Arial"/>
          <w:bCs/>
          <w:sz w:val="22"/>
          <w:szCs w:val="22"/>
          <w:lang w:val="en-GB"/>
        </w:rPr>
        <w:t>FUNDING</w:t>
      </w:r>
      <w:r w:rsidRPr="00D66991">
        <w:rPr>
          <w:rFonts w:ascii="Book Antiqua" w:hAnsi="Book Antiqua" w:cs="Arial"/>
          <w:bCs/>
          <w:sz w:val="22"/>
          <w:szCs w:val="22"/>
          <w:lang w:val="en-GB"/>
        </w:rPr>
        <w:tab/>
      </w:r>
      <w:r w:rsidRPr="00D66991">
        <w:rPr>
          <w:rFonts w:ascii="Book Antiqua" w:hAnsi="Book Antiqua" w:cs="Arial"/>
          <w:bCs/>
          <w:sz w:val="22"/>
          <w:szCs w:val="22"/>
          <w:lang w:val="en-GB"/>
        </w:rPr>
        <w:tab/>
        <w:t>:</w:t>
      </w:r>
      <w:r w:rsidRPr="00D66991">
        <w:rPr>
          <w:rFonts w:ascii="Book Antiqua" w:hAnsi="Book Antiqua" w:cs="Arial"/>
          <w:bCs/>
          <w:sz w:val="22"/>
          <w:szCs w:val="22"/>
          <w:lang w:val="en-GB"/>
        </w:rPr>
        <w:tab/>
      </w:r>
      <w:r w:rsidRPr="00D66991">
        <w:rPr>
          <w:rFonts w:ascii="Book Antiqua" w:hAnsi="Book Antiqua" w:cs="Arial"/>
          <w:b/>
          <w:sz w:val="22"/>
          <w:szCs w:val="22"/>
          <w:lang w:val="en-GB"/>
        </w:rPr>
        <w:t>DOMESTIC</w:t>
      </w:r>
    </w:p>
    <w:p w14:paraId="59D69CF5" w14:textId="77777777" w:rsidR="00517783" w:rsidRPr="00D66991" w:rsidRDefault="00517783" w:rsidP="00517783">
      <w:pPr>
        <w:tabs>
          <w:tab w:val="left" w:pos="1037"/>
        </w:tabs>
        <w:ind w:left="1044" w:hanging="1044"/>
        <w:jc w:val="both"/>
        <w:rPr>
          <w:rFonts w:ascii="Book Antiqua" w:hAnsi="Book Antiqua" w:cs="Arial"/>
          <w:sz w:val="22"/>
          <w:szCs w:val="22"/>
        </w:rPr>
      </w:pPr>
    </w:p>
    <w:p w14:paraId="19505606" w14:textId="0A2853A5"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sz w:val="22"/>
          <w:szCs w:val="22"/>
        </w:rPr>
        <w:t>This Request for Proposal (</w:t>
      </w:r>
      <w:proofErr w:type="spellStart"/>
      <w:r w:rsidRPr="00D66991">
        <w:rPr>
          <w:rFonts w:ascii="Book Antiqua" w:hAnsi="Book Antiqua"/>
          <w:sz w:val="22"/>
          <w:szCs w:val="22"/>
        </w:rPr>
        <w:t>RfP</w:t>
      </w:r>
      <w:proofErr w:type="spellEnd"/>
      <w:r w:rsidRPr="00D66991">
        <w:rPr>
          <w:rFonts w:ascii="Book Antiqua" w:hAnsi="Book Antiqua"/>
          <w:sz w:val="22"/>
          <w:szCs w:val="22"/>
        </w:rPr>
        <w:t>) for the subject package</w:t>
      </w:r>
      <w:r w:rsidR="0026053E" w:rsidRPr="00D66991">
        <w:rPr>
          <w:rFonts w:ascii="Book Antiqua" w:hAnsi="Book Antiqua"/>
          <w:sz w:val="22"/>
          <w:szCs w:val="22"/>
        </w:rPr>
        <w:t>s</w:t>
      </w:r>
      <w:r w:rsidRPr="00D66991">
        <w:rPr>
          <w:rFonts w:ascii="Book Antiqua" w:hAnsi="Book Antiqua"/>
          <w:sz w:val="22"/>
          <w:szCs w:val="22"/>
        </w:rPr>
        <w:t xml:space="preserve"> </w:t>
      </w:r>
      <w:r w:rsidR="003D01F0" w:rsidRPr="00D66991">
        <w:rPr>
          <w:rFonts w:ascii="Book Antiqua" w:hAnsi="Book Antiqua"/>
          <w:sz w:val="22"/>
          <w:szCs w:val="22"/>
        </w:rPr>
        <w:t xml:space="preserve">has been </w:t>
      </w:r>
      <w:r w:rsidRPr="00D66991">
        <w:rPr>
          <w:rFonts w:ascii="Book Antiqua" w:hAnsi="Book Antiqua"/>
          <w:sz w:val="22"/>
          <w:szCs w:val="22"/>
        </w:rPr>
        <w:t xml:space="preserve">published on </w:t>
      </w:r>
      <w:r w:rsidR="00D352DE" w:rsidRPr="00D66991">
        <w:rPr>
          <w:rFonts w:ascii="Book Antiqua" w:eastAsia="Calibri" w:hAnsi="Book Antiqua" w:cs="Arial"/>
          <w:b/>
          <w:bCs/>
          <w:color w:val="0000FF"/>
          <w:sz w:val="22"/>
          <w:szCs w:val="22"/>
          <w:lang w:val="en-GB"/>
        </w:rPr>
        <w:t>11/11</w:t>
      </w:r>
      <w:r w:rsidRPr="00D66991">
        <w:rPr>
          <w:rFonts w:ascii="Book Antiqua" w:eastAsia="Calibri" w:hAnsi="Book Antiqua" w:cs="Arial"/>
          <w:b/>
          <w:bCs/>
          <w:color w:val="0000FF"/>
          <w:sz w:val="22"/>
          <w:szCs w:val="22"/>
          <w:lang w:val="en-GB"/>
        </w:rPr>
        <w:t>/2022</w:t>
      </w:r>
      <w:r w:rsidRPr="00D66991">
        <w:rPr>
          <w:rStyle w:val="Hyperlink"/>
          <w:rFonts w:ascii="Book Antiqua" w:eastAsia="Batang" w:hAnsi="Book Antiqua"/>
          <w:color w:val="FF0000"/>
          <w:sz w:val="22"/>
          <w:szCs w:val="22"/>
          <w:u w:val="none"/>
        </w:rPr>
        <w:t xml:space="preserve"> </w:t>
      </w:r>
      <w:r w:rsidRPr="00D66991">
        <w:rPr>
          <w:rFonts w:ascii="Book Antiqua" w:hAnsi="Book Antiqua"/>
          <w:sz w:val="22"/>
          <w:szCs w:val="22"/>
        </w:rPr>
        <w:t>on CTUIL’s website</w:t>
      </w:r>
      <w:r w:rsidR="0026053E" w:rsidRPr="00D66991">
        <w:rPr>
          <w:rFonts w:ascii="Book Antiqua" w:hAnsi="Book Antiqua"/>
          <w:sz w:val="22"/>
          <w:szCs w:val="22"/>
        </w:rPr>
        <w:t xml:space="preserve">, </w:t>
      </w:r>
      <w:r w:rsidRPr="00D66991">
        <w:rPr>
          <w:rFonts w:ascii="Book Antiqua" w:hAnsi="Book Antiqua"/>
          <w:sz w:val="22"/>
          <w:szCs w:val="22"/>
        </w:rPr>
        <w:t xml:space="preserve">e-procurement portal </w:t>
      </w:r>
      <w:r w:rsidR="003D01F0" w:rsidRPr="00D66991">
        <w:rPr>
          <w:rFonts w:ascii="Book Antiqua" w:hAnsi="Book Antiqua"/>
          <w:sz w:val="22"/>
          <w:szCs w:val="22"/>
        </w:rPr>
        <w:t xml:space="preserve">(link provided </w:t>
      </w:r>
      <w:r w:rsidRPr="00D66991">
        <w:rPr>
          <w:rFonts w:ascii="Book Antiqua" w:hAnsi="Book Antiqua"/>
          <w:sz w:val="22"/>
          <w:szCs w:val="22"/>
        </w:rPr>
        <w:t xml:space="preserve">at </w:t>
      </w:r>
      <w:r w:rsidRPr="00D66991">
        <w:rPr>
          <w:rFonts w:ascii="Book Antiqua" w:eastAsia="Calibri" w:hAnsi="Book Antiqua" w:cs="Arial"/>
          <w:b/>
          <w:bCs/>
          <w:color w:val="0000FF"/>
          <w:sz w:val="22"/>
          <w:szCs w:val="22"/>
          <w:lang w:val="en-GB"/>
        </w:rPr>
        <w:t xml:space="preserve">para </w:t>
      </w:r>
      <w:r w:rsidR="002478DF" w:rsidRPr="00D66991">
        <w:rPr>
          <w:rFonts w:ascii="Book Antiqua" w:eastAsia="Calibri" w:hAnsi="Book Antiqua" w:cs="Arial"/>
          <w:b/>
          <w:bCs/>
          <w:color w:val="0000FF"/>
          <w:sz w:val="22"/>
          <w:szCs w:val="22"/>
          <w:lang w:val="en-GB"/>
        </w:rPr>
        <w:t>9</w:t>
      </w:r>
      <w:r w:rsidRPr="00D66991">
        <w:rPr>
          <w:rFonts w:ascii="Book Antiqua" w:eastAsia="Calibri" w:hAnsi="Book Antiqua" w:cs="Arial"/>
          <w:b/>
          <w:bCs/>
          <w:color w:val="0000FF"/>
          <w:sz w:val="22"/>
          <w:szCs w:val="22"/>
          <w:lang w:val="en-GB"/>
        </w:rPr>
        <w:t>.0</w:t>
      </w:r>
      <w:r w:rsidRPr="00D66991">
        <w:rPr>
          <w:rFonts w:ascii="Book Antiqua" w:hAnsi="Book Antiqua"/>
          <w:sz w:val="22"/>
          <w:szCs w:val="22"/>
        </w:rPr>
        <w:t xml:space="preserve"> below</w:t>
      </w:r>
      <w:r w:rsidR="003D01F0" w:rsidRPr="00D66991">
        <w:rPr>
          <w:rFonts w:ascii="Book Antiqua" w:hAnsi="Book Antiqua"/>
          <w:sz w:val="22"/>
          <w:szCs w:val="22"/>
        </w:rPr>
        <w:t>)</w:t>
      </w:r>
      <w:r w:rsidRPr="00D66991">
        <w:rPr>
          <w:rFonts w:ascii="Book Antiqua" w:hAnsi="Book Antiqua"/>
          <w:sz w:val="22"/>
          <w:szCs w:val="22"/>
        </w:rPr>
        <w:t xml:space="preserve"> and on Government of India’s Central Public Procurement Portal (</w:t>
      </w:r>
      <w:hyperlink r:id="rId7" w:history="1">
        <w:r w:rsidRPr="00D66991">
          <w:rPr>
            <w:rStyle w:val="Hyperlink"/>
            <w:rFonts w:ascii="Book Antiqua" w:eastAsia="Batang" w:hAnsi="Book Antiqua"/>
            <w:sz w:val="22"/>
            <w:szCs w:val="22"/>
          </w:rPr>
          <w:t>https://eprocure.gov.in</w:t>
        </w:r>
      </w:hyperlink>
      <w:r w:rsidRPr="00D66991">
        <w:rPr>
          <w:rFonts w:ascii="Book Antiqua" w:hAnsi="Book Antiqua"/>
          <w:sz w:val="22"/>
          <w:szCs w:val="22"/>
        </w:rPr>
        <w:t>). Any Corrigendum and/or amendments, etc</w:t>
      </w:r>
      <w:r w:rsidR="003D01F0" w:rsidRPr="00D66991">
        <w:rPr>
          <w:rFonts w:ascii="Book Antiqua" w:hAnsi="Book Antiqua"/>
          <w:sz w:val="22"/>
          <w:szCs w:val="22"/>
        </w:rPr>
        <w:t>.</w:t>
      </w:r>
      <w:r w:rsidRPr="00D66991">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4089C692"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Central Transmission Utility of India Limited (CTUIL), (wholly Owned Subsidiary of Power Grid Corporation of India Limited) a Government of India Enterprise incorporated under the Companies Act, 2013, having its Registered Office at “</w:t>
      </w:r>
      <w:proofErr w:type="spellStart"/>
      <w:r w:rsidRPr="00D66991">
        <w:rPr>
          <w:rFonts w:ascii="Book Antiqua" w:hAnsi="Book Antiqua" w:cs="Arial"/>
          <w:sz w:val="22"/>
          <w:szCs w:val="22"/>
        </w:rPr>
        <w:t>Saudamini</w:t>
      </w:r>
      <w:proofErr w:type="spellEnd"/>
      <w:r w:rsidRPr="00D66991">
        <w:rPr>
          <w:rFonts w:ascii="Book Antiqua" w:hAnsi="Book Antiqua" w:cs="Arial"/>
          <w:sz w:val="22"/>
          <w:szCs w:val="22"/>
        </w:rPr>
        <w:t xml:space="preserve">”, Plot No.-2, Sector 29, Gurgaon-122001, Haryana (hereinafter referred to as ‘CTUIL’/’Owner’/’Employer’) has decided to engage an </w:t>
      </w:r>
      <w:r w:rsidRPr="00D66991">
        <w:rPr>
          <w:rFonts w:ascii="Book Antiqua" w:hAnsi="Book Antiqua" w:cs="Arial"/>
          <w:b/>
          <w:bCs/>
          <w:sz w:val="22"/>
          <w:szCs w:val="22"/>
        </w:rPr>
        <w:t>Independent Engineer for</w:t>
      </w:r>
      <w:r w:rsidR="005C64FF" w:rsidRPr="00D66991">
        <w:rPr>
          <w:rFonts w:ascii="Book Antiqua" w:hAnsi="Book Antiqua" w:cs="Arial"/>
          <w:b/>
          <w:bCs/>
          <w:sz w:val="22"/>
          <w:szCs w:val="22"/>
        </w:rPr>
        <w:t xml:space="preserve"> </w:t>
      </w:r>
      <w:r w:rsidR="00D352DE" w:rsidRPr="00D66991">
        <w:rPr>
          <w:rFonts w:ascii="Book Antiqua" w:hAnsi="Book Antiqua" w:cs="Arial"/>
          <w:b/>
          <w:bCs/>
          <w:sz w:val="22"/>
          <w:szCs w:val="22"/>
        </w:rPr>
        <w:t xml:space="preserve">Transmission Scheme under “400 kV </w:t>
      </w:r>
      <w:proofErr w:type="spellStart"/>
      <w:r w:rsidR="00D352DE" w:rsidRPr="00D66991">
        <w:rPr>
          <w:rFonts w:ascii="Book Antiqua" w:hAnsi="Book Antiqua" w:cs="Arial"/>
          <w:b/>
          <w:bCs/>
          <w:sz w:val="22"/>
          <w:szCs w:val="22"/>
        </w:rPr>
        <w:t>Khandukhal</w:t>
      </w:r>
      <w:proofErr w:type="spellEnd"/>
      <w:r w:rsidR="00D352DE" w:rsidRPr="00D66991">
        <w:rPr>
          <w:rFonts w:ascii="Book Antiqua" w:hAnsi="Book Antiqua" w:cs="Arial"/>
          <w:b/>
          <w:bCs/>
          <w:sz w:val="22"/>
          <w:szCs w:val="22"/>
        </w:rPr>
        <w:t xml:space="preserve"> (Srinagar) - Rampura (Kashipur) D/c line”</w:t>
      </w:r>
      <w:r w:rsidR="000E598D" w:rsidRPr="00D66991">
        <w:rPr>
          <w:rFonts w:ascii="Book Antiqua" w:hAnsi="Book Antiqua" w:cs="Arial"/>
          <w:sz w:val="22"/>
          <w:szCs w:val="22"/>
        </w:rPr>
        <w:t xml:space="preserve">. </w:t>
      </w:r>
    </w:p>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b/>
          <w:bCs/>
          <w:color w:val="000000"/>
          <w:sz w:val="22"/>
          <w:szCs w:val="22"/>
        </w:rPr>
        <w:t>Scope of work:</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673E69B2" w14:textId="226F9D68" w:rsidR="00517783" w:rsidRPr="00D66991" w:rsidRDefault="000E598D" w:rsidP="00D93F86">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The scope of work covered under the subject package</w:t>
      </w:r>
      <w:r w:rsidRPr="00D66991">
        <w:rPr>
          <w:rFonts w:ascii="Book Antiqua" w:hAnsi="Book Antiqua" w:cs="Arial"/>
          <w:sz w:val="22"/>
          <w:szCs w:val="22"/>
        </w:rPr>
        <w:t xml:space="preserve"> Engagement of Independent Engineer for “</w:t>
      </w:r>
      <w:r w:rsidR="00D352DE" w:rsidRPr="00D66991">
        <w:rPr>
          <w:rFonts w:ascii="Book Antiqua" w:hAnsi="Book Antiqua" w:cs="Arial"/>
          <w:sz w:val="22"/>
          <w:szCs w:val="22"/>
        </w:rPr>
        <w:t xml:space="preserve">Transmission Scheme under “400 kV </w:t>
      </w:r>
      <w:proofErr w:type="spellStart"/>
      <w:r w:rsidR="00D352DE" w:rsidRPr="00D66991">
        <w:rPr>
          <w:rFonts w:ascii="Book Antiqua" w:hAnsi="Book Antiqua" w:cs="Arial"/>
          <w:sz w:val="22"/>
          <w:szCs w:val="22"/>
        </w:rPr>
        <w:t>Khandukhal</w:t>
      </w:r>
      <w:proofErr w:type="spellEnd"/>
      <w:r w:rsidR="00D352DE" w:rsidRPr="00D66991">
        <w:rPr>
          <w:rFonts w:ascii="Book Antiqua" w:hAnsi="Book Antiqua" w:cs="Arial"/>
          <w:sz w:val="22"/>
          <w:szCs w:val="22"/>
        </w:rPr>
        <w:t xml:space="preserve"> (Srinagar) - Rampura (Kashipur) D/c line”</w:t>
      </w:r>
      <w:r w:rsidR="009B7F46" w:rsidRPr="00D66991">
        <w:rPr>
          <w:rFonts w:ascii="Book Antiqua" w:hAnsi="Book Antiqua" w:cs="Arial"/>
          <w:sz w:val="22"/>
          <w:szCs w:val="22"/>
        </w:rPr>
        <w:t xml:space="preserve"> </w:t>
      </w:r>
      <w:r w:rsidR="00CC5F5C" w:rsidRPr="00D66991">
        <w:rPr>
          <w:rFonts w:ascii="Book Antiqua" w:hAnsi="Book Antiqua" w:cs="Arial"/>
          <w:sz w:val="22"/>
          <w:szCs w:val="22"/>
        </w:rPr>
        <w:t>shall include:</w:t>
      </w:r>
    </w:p>
    <w:p w14:paraId="60F7294F" w14:textId="77777777" w:rsidR="005C64FF" w:rsidRPr="00D66991" w:rsidRDefault="005C64FF" w:rsidP="00D93F86">
      <w:pPr>
        <w:tabs>
          <w:tab w:val="left" w:pos="1037"/>
        </w:tabs>
        <w:ind w:left="1035" w:hanging="1035"/>
        <w:jc w:val="both"/>
        <w:rPr>
          <w:rFonts w:ascii="Book Antiqua" w:hAnsi="Book Antiqua" w:cs="Arial"/>
          <w:sz w:val="22"/>
          <w:szCs w:val="22"/>
        </w:rPr>
      </w:pPr>
    </w:p>
    <w:tbl>
      <w:tblPr>
        <w:tblW w:w="8221"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4250"/>
        <w:gridCol w:w="3260"/>
      </w:tblGrid>
      <w:tr w:rsidR="00D352DE" w:rsidRPr="00D66991" w14:paraId="3329CD13" w14:textId="77777777" w:rsidTr="00D352DE">
        <w:trPr>
          <w:trHeight w:val="31"/>
          <w:tblHeader/>
        </w:trPr>
        <w:tc>
          <w:tcPr>
            <w:tcW w:w="711" w:type="dxa"/>
            <w:shd w:val="clear" w:color="auto" w:fill="auto"/>
          </w:tcPr>
          <w:p w14:paraId="31733B4F" w14:textId="77777777" w:rsidR="00D352DE" w:rsidRPr="00D66991" w:rsidRDefault="00D352DE" w:rsidP="00D352DE">
            <w:pPr>
              <w:tabs>
                <w:tab w:val="left" w:pos="1037"/>
              </w:tabs>
              <w:jc w:val="both"/>
              <w:rPr>
                <w:rFonts w:ascii="Book Antiqua" w:hAnsi="Book Antiqua" w:cs="Arial"/>
                <w:b/>
                <w:sz w:val="22"/>
                <w:szCs w:val="22"/>
              </w:rPr>
            </w:pPr>
            <w:proofErr w:type="spellStart"/>
            <w:proofErr w:type="gramStart"/>
            <w:r w:rsidRPr="00D66991">
              <w:rPr>
                <w:rFonts w:ascii="Book Antiqua" w:hAnsi="Book Antiqua" w:cs="Arial"/>
                <w:b/>
                <w:sz w:val="22"/>
                <w:szCs w:val="22"/>
              </w:rPr>
              <w:t>S.No</w:t>
            </w:r>
            <w:proofErr w:type="spellEnd"/>
            <w:proofErr w:type="gramEnd"/>
          </w:p>
        </w:tc>
        <w:tc>
          <w:tcPr>
            <w:tcW w:w="4250" w:type="dxa"/>
            <w:shd w:val="clear" w:color="auto" w:fill="auto"/>
          </w:tcPr>
          <w:p w14:paraId="2CB7064A" w14:textId="77777777" w:rsidR="00D352DE" w:rsidRPr="00D66991" w:rsidRDefault="00D352DE" w:rsidP="00D352DE">
            <w:pPr>
              <w:tabs>
                <w:tab w:val="left" w:pos="1037"/>
              </w:tabs>
              <w:jc w:val="both"/>
              <w:rPr>
                <w:rFonts w:ascii="Book Antiqua" w:hAnsi="Book Antiqua" w:cs="Arial"/>
                <w:b/>
                <w:sz w:val="22"/>
                <w:szCs w:val="22"/>
              </w:rPr>
            </w:pPr>
            <w:r w:rsidRPr="00D66991">
              <w:rPr>
                <w:rFonts w:ascii="Book Antiqua" w:hAnsi="Book Antiqua" w:cs="Arial"/>
                <w:b/>
                <w:sz w:val="22"/>
                <w:szCs w:val="22"/>
              </w:rPr>
              <w:t>Scope of the Transmission Scheme</w:t>
            </w:r>
          </w:p>
        </w:tc>
        <w:tc>
          <w:tcPr>
            <w:tcW w:w="3260" w:type="dxa"/>
            <w:shd w:val="clear" w:color="auto" w:fill="auto"/>
          </w:tcPr>
          <w:p w14:paraId="04790E64" w14:textId="77777777" w:rsidR="00D352DE" w:rsidRPr="00D66991" w:rsidRDefault="00D352DE" w:rsidP="00D352DE">
            <w:pPr>
              <w:tabs>
                <w:tab w:val="left" w:pos="1037"/>
              </w:tabs>
              <w:jc w:val="both"/>
              <w:rPr>
                <w:rFonts w:ascii="Book Antiqua" w:hAnsi="Book Antiqua" w:cs="Arial"/>
                <w:b/>
                <w:sz w:val="22"/>
                <w:szCs w:val="22"/>
              </w:rPr>
            </w:pPr>
            <w:r w:rsidRPr="00D66991">
              <w:rPr>
                <w:rFonts w:ascii="Book Antiqua" w:hAnsi="Book Antiqua" w:cs="Arial"/>
                <w:b/>
                <w:sz w:val="22"/>
                <w:szCs w:val="22"/>
              </w:rPr>
              <w:t>Capacity /km</w:t>
            </w:r>
          </w:p>
        </w:tc>
      </w:tr>
      <w:tr w:rsidR="00D352DE" w:rsidRPr="00D66991" w14:paraId="2A818859" w14:textId="77777777" w:rsidTr="00D352DE">
        <w:trPr>
          <w:trHeight w:val="31"/>
        </w:trPr>
        <w:tc>
          <w:tcPr>
            <w:tcW w:w="711" w:type="dxa"/>
            <w:shd w:val="clear" w:color="auto" w:fill="auto"/>
          </w:tcPr>
          <w:p w14:paraId="65AD14F6" w14:textId="77777777" w:rsidR="00D352DE" w:rsidRPr="00D66991" w:rsidRDefault="00D352DE" w:rsidP="00D352DE">
            <w:pPr>
              <w:tabs>
                <w:tab w:val="left" w:pos="1037"/>
              </w:tabs>
              <w:jc w:val="both"/>
              <w:rPr>
                <w:rFonts w:ascii="Book Antiqua" w:hAnsi="Book Antiqua" w:cs="Arial"/>
                <w:sz w:val="22"/>
                <w:szCs w:val="22"/>
              </w:rPr>
            </w:pPr>
            <w:r w:rsidRPr="00D66991">
              <w:rPr>
                <w:rFonts w:ascii="Book Antiqua" w:hAnsi="Book Antiqua" w:cs="Arial"/>
                <w:sz w:val="22"/>
                <w:szCs w:val="22"/>
              </w:rPr>
              <w:t>1</w:t>
            </w:r>
          </w:p>
        </w:tc>
        <w:tc>
          <w:tcPr>
            <w:tcW w:w="4250" w:type="dxa"/>
            <w:shd w:val="clear" w:color="auto" w:fill="auto"/>
          </w:tcPr>
          <w:p w14:paraId="3C0A1103" w14:textId="77777777" w:rsidR="00D352DE" w:rsidRPr="00D66991" w:rsidRDefault="00D352DE" w:rsidP="00D352DE">
            <w:pPr>
              <w:tabs>
                <w:tab w:val="left" w:pos="1037"/>
              </w:tabs>
              <w:jc w:val="both"/>
              <w:rPr>
                <w:rFonts w:ascii="Book Antiqua" w:hAnsi="Book Antiqua" w:cs="Arial"/>
                <w:sz w:val="22"/>
                <w:szCs w:val="22"/>
              </w:rPr>
            </w:pPr>
            <w:r w:rsidRPr="00D66991">
              <w:rPr>
                <w:rFonts w:ascii="Book Antiqua" w:hAnsi="Book Antiqua" w:cs="Arial"/>
                <w:sz w:val="22"/>
                <w:szCs w:val="22"/>
              </w:rPr>
              <w:t xml:space="preserve">400 kV D/C </w:t>
            </w:r>
            <w:proofErr w:type="spellStart"/>
            <w:proofErr w:type="gramStart"/>
            <w:r w:rsidRPr="00D66991">
              <w:rPr>
                <w:rFonts w:ascii="Book Antiqua" w:hAnsi="Book Antiqua" w:cs="Arial"/>
                <w:sz w:val="22"/>
                <w:szCs w:val="22"/>
              </w:rPr>
              <w:t>Khandukhal</w:t>
            </w:r>
            <w:proofErr w:type="spellEnd"/>
            <w:r w:rsidRPr="00D66991">
              <w:rPr>
                <w:rFonts w:ascii="Book Antiqua" w:hAnsi="Book Antiqua" w:cs="Arial"/>
                <w:sz w:val="22"/>
                <w:szCs w:val="22"/>
              </w:rPr>
              <w:t>(</w:t>
            </w:r>
            <w:proofErr w:type="gramEnd"/>
            <w:r w:rsidRPr="00D66991">
              <w:rPr>
                <w:rFonts w:ascii="Book Antiqua" w:hAnsi="Book Antiqua" w:cs="Arial"/>
                <w:sz w:val="22"/>
                <w:szCs w:val="22"/>
              </w:rPr>
              <w:t>Srinagar) – Rampura (Kashipur) line (Twin HTLS*)</w:t>
            </w:r>
          </w:p>
          <w:p w14:paraId="693B6C4A" w14:textId="77777777" w:rsidR="00D352DE" w:rsidRPr="00D66991" w:rsidRDefault="00D352DE" w:rsidP="00D352DE">
            <w:pPr>
              <w:tabs>
                <w:tab w:val="left" w:pos="1037"/>
              </w:tabs>
              <w:jc w:val="both"/>
              <w:rPr>
                <w:rFonts w:ascii="Book Antiqua" w:hAnsi="Book Antiqua" w:cs="Arial"/>
                <w:b/>
                <w:bCs/>
                <w:sz w:val="22"/>
                <w:szCs w:val="22"/>
              </w:rPr>
            </w:pPr>
          </w:p>
        </w:tc>
        <w:tc>
          <w:tcPr>
            <w:tcW w:w="3260" w:type="dxa"/>
            <w:shd w:val="clear" w:color="auto" w:fill="auto"/>
          </w:tcPr>
          <w:p w14:paraId="27B648AC" w14:textId="77777777" w:rsidR="00D352DE" w:rsidRPr="00D66991" w:rsidRDefault="00D352DE" w:rsidP="00D352DE">
            <w:pPr>
              <w:tabs>
                <w:tab w:val="left" w:pos="1037"/>
              </w:tabs>
              <w:jc w:val="both"/>
              <w:rPr>
                <w:rFonts w:ascii="Book Antiqua" w:hAnsi="Book Antiqua" w:cs="Arial"/>
                <w:sz w:val="22"/>
                <w:szCs w:val="22"/>
              </w:rPr>
            </w:pPr>
            <w:r w:rsidRPr="00D66991">
              <w:rPr>
                <w:rFonts w:ascii="Book Antiqua" w:hAnsi="Book Antiqua" w:cs="Arial"/>
                <w:sz w:val="22"/>
                <w:szCs w:val="22"/>
              </w:rPr>
              <w:t>Length – 195 km</w:t>
            </w:r>
          </w:p>
          <w:p w14:paraId="170EB6A5" w14:textId="77777777" w:rsidR="00D352DE" w:rsidRPr="00D66991" w:rsidRDefault="00D352DE" w:rsidP="00D352DE">
            <w:pPr>
              <w:tabs>
                <w:tab w:val="left" w:pos="1037"/>
              </w:tabs>
              <w:jc w:val="both"/>
              <w:rPr>
                <w:rFonts w:ascii="Book Antiqua" w:hAnsi="Book Antiqua" w:cs="Arial"/>
                <w:b/>
                <w:sz w:val="22"/>
                <w:szCs w:val="22"/>
              </w:rPr>
            </w:pPr>
          </w:p>
        </w:tc>
      </w:tr>
      <w:tr w:rsidR="00D352DE" w:rsidRPr="00D66991" w14:paraId="1004CF5E" w14:textId="77777777" w:rsidTr="00D352DE">
        <w:trPr>
          <w:trHeight w:val="31"/>
        </w:trPr>
        <w:tc>
          <w:tcPr>
            <w:tcW w:w="711" w:type="dxa"/>
            <w:shd w:val="clear" w:color="auto" w:fill="auto"/>
          </w:tcPr>
          <w:p w14:paraId="46587ED8" w14:textId="77777777" w:rsidR="00D352DE" w:rsidRPr="00D66991" w:rsidRDefault="00D352DE" w:rsidP="00D352DE">
            <w:pPr>
              <w:tabs>
                <w:tab w:val="left" w:pos="1037"/>
              </w:tabs>
              <w:jc w:val="both"/>
              <w:rPr>
                <w:rFonts w:ascii="Book Antiqua" w:hAnsi="Book Antiqua" w:cs="Arial"/>
                <w:sz w:val="22"/>
                <w:szCs w:val="22"/>
              </w:rPr>
            </w:pPr>
            <w:r w:rsidRPr="00D66991">
              <w:rPr>
                <w:rFonts w:ascii="Book Antiqua" w:hAnsi="Book Antiqua" w:cs="Arial"/>
                <w:sz w:val="22"/>
                <w:szCs w:val="22"/>
              </w:rPr>
              <w:t>2</w:t>
            </w:r>
          </w:p>
        </w:tc>
        <w:tc>
          <w:tcPr>
            <w:tcW w:w="4250" w:type="dxa"/>
            <w:shd w:val="clear" w:color="auto" w:fill="auto"/>
          </w:tcPr>
          <w:p w14:paraId="4C070D5E" w14:textId="77777777" w:rsidR="00D352DE" w:rsidRPr="00D66991" w:rsidRDefault="00D352DE" w:rsidP="00D352DE">
            <w:pPr>
              <w:tabs>
                <w:tab w:val="left" w:pos="1037"/>
              </w:tabs>
              <w:jc w:val="both"/>
              <w:rPr>
                <w:rFonts w:ascii="Book Antiqua" w:hAnsi="Book Antiqua" w:cs="Arial"/>
                <w:sz w:val="22"/>
                <w:szCs w:val="22"/>
              </w:rPr>
            </w:pPr>
            <w:r w:rsidRPr="00D66991">
              <w:rPr>
                <w:rFonts w:ascii="Book Antiqua" w:hAnsi="Book Antiqua" w:cs="Arial"/>
                <w:sz w:val="22"/>
                <w:szCs w:val="22"/>
              </w:rPr>
              <w:t xml:space="preserve">1x80MVAr switchable line reactor at Rampura (Kashipur) end on each circuit of </w:t>
            </w:r>
            <w:proofErr w:type="spellStart"/>
            <w:r w:rsidRPr="00D66991">
              <w:rPr>
                <w:rFonts w:ascii="Book Antiqua" w:hAnsi="Book Antiqua" w:cs="Arial"/>
                <w:sz w:val="22"/>
                <w:szCs w:val="22"/>
              </w:rPr>
              <w:t>Khandukhal</w:t>
            </w:r>
            <w:proofErr w:type="spellEnd"/>
            <w:r w:rsidRPr="00D66991">
              <w:rPr>
                <w:rFonts w:ascii="Book Antiqua" w:hAnsi="Book Antiqua" w:cs="Arial"/>
                <w:sz w:val="22"/>
                <w:szCs w:val="22"/>
              </w:rPr>
              <w:t xml:space="preserve"> (Srinagar) - Rampura (Kashipur) line </w:t>
            </w:r>
          </w:p>
        </w:tc>
        <w:tc>
          <w:tcPr>
            <w:tcW w:w="3260" w:type="dxa"/>
            <w:shd w:val="clear" w:color="auto" w:fill="auto"/>
          </w:tcPr>
          <w:p w14:paraId="4598B460" w14:textId="77777777" w:rsidR="00D352DE" w:rsidRPr="00D66991" w:rsidRDefault="00D352DE" w:rsidP="00D352DE">
            <w:pPr>
              <w:tabs>
                <w:tab w:val="left" w:pos="1037"/>
              </w:tabs>
              <w:jc w:val="both"/>
              <w:rPr>
                <w:rFonts w:ascii="Book Antiqua" w:hAnsi="Book Antiqua" w:cs="Arial"/>
                <w:sz w:val="22"/>
                <w:szCs w:val="22"/>
              </w:rPr>
            </w:pPr>
            <w:r w:rsidRPr="00D66991">
              <w:rPr>
                <w:rFonts w:ascii="Book Antiqua" w:hAnsi="Book Antiqua" w:cs="Arial"/>
                <w:sz w:val="22"/>
                <w:szCs w:val="22"/>
              </w:rPr>
              <w:t>Switching equipment for 420 kV 80 MVAR switchable line reactor –2 nos.</w:t>
            </w:r>
          </w:p>
          <w:p w14:paraId="0E4CAFEE" w14:textId="77777777" w:rsidR="00D352DE" w:rsidRPr="00D66991" w:rsidRDefault="00D352DE" w:rsidP="00D352DE">
            <w:pPr>
              <w:tabs>
                <w:tab w:val="left" w:pos="1037"/>
              </w:tabs>
              <w:jc w:val="both"/>
              <w:rPr>
                <w:rFonts w:ascii="Book Antiqua" w:hAnsi="Book Antiqua" w:cs="Arial"/>
                <w:sz w:val="22"/>
                <w:szCs w:val="22"/>
              </w:rPr>
            </w:pPr>
            <w:r w:rsidRPr="00D66991">
              <w:rPr>
                <w:rFonts w:ascii="Book Antiqua" w:hAnsi="Book Antiqua" w:cs="Arial"/>
                <w:sz w:val="22"/>
                <w:szCs w:val="22"/>
              </w:rPr>
              <w:t xml:space="preserve">420 kV, 80 </w:t>
            </w:r>
            <w:proofErr w:type="spellStart"/>
            <w:r w:rsidRPr="00D66991">
              <w:rPr>
                <w:rFonts w:ascii="Book Antiqua" w:hAnsi="Book Antiqua" w:cs="Arial"/>
                <w:sz w:val="22"/>
                <w:szCs w:val="22"/>
              </w:rPr>
              <w:t>MVAr</w:t>
            </w:r>
            <w:proofErr w:type="spellEnd"/>
            <w:r w:rsidRPr="00D66991">
              <w:rPr>
                <w:rFonts w:ascii="Book Antiqua" w:hAnsi="Book Antiqua" w:cs="Arial"/>
                <w:sz w:val="22"/>
                <w:szCs w:val="22"/>
              </w:rPr>
              <w:t xml:space="preserve"> Switchable line reactor- 2 nos.</w:t>
            </w:r>
          </w:p>
          <w:p w14:paraId="2F05E3E7" w14:textId="77777777" w:rsidR="00D352DE" w:rsidRPr="00D66991" w:rsidRDefault="00D352DE" w:rsidP="00D352DE">
            <w:pPr>
              <w:tabs>
                <w:tab w:val="left" w:pos="1037"/>
              </w:tabs>
              <w:jc w:val="both"/>
              <w:rPr>
                <w:rFonts w:ascii="Book Antiqua" w:hAnsi="Book Antiqua" w:cs="Arial"/>
                <w:sz w:val="22"/>
                <w:szCs w:val="22"/>
              </w:rPr>
            </w:pPr>
          </w:p>
        </w:tc>
      </w:tr>
      <w:tr w:rsidR="00D352DE" w:rsidRPr="00D66991" w14:paraId="5BC2D4C0" w14:textId="77777777" w:rsidTr="00D352DE">
        <w:trPr>
          <w:trHeight w:val="31"/>
        </w:trPr>
        <w:tc>
          <w:tcPr>
            <w:tcW w:w="711" w:type="dxa"/>
            <w:shd w:val="clear" w:color="auto" w:fill="auto"/>
          </w:tcPr>
          <w:p w14:paraId="2393F057" w14:textId="77777777" w:rsidR="00D352DE" w:rsidRPr="00D66991" w:rsidRDefault="00D352DE" w:rsidP="00D352DE">
            <w:pPr>
              <w:tabs>
                <w:tab w:val="left" w:pos="1037"/>
              </w:tabs>
              <w:jc w:val="both"/>
              <w:rPr>
                <w:rFonts w:ascii="Book Antiqua" w:hAnsi="Book Antiqua" w:cs="Arial"/>
                <w:sz w:val="22"/>
                <w:szCs w:val="22"/>
              </w:rPr>
            </w:pPr>
            <w:r w:rsidRPr="00D66991">
              <w:rPr>
                <w:rFonts w:ascii="Book Antiqua" w:hAnsi="Book Antiqua" w:cs="Arial"/>
                <w:sz w:val="22"/>
                <w:szCs w:val="22"/>
              </w:rPr>
              <w:t>3</w:t>
            </w:r>
          </w:p>
        </w:tc>
        <w:tc>
          <w:tcPr>
            <w:tcW w:w="4250" w:type="dxa"/>
            <w:shd w:val="clear" w:color="auto" w:fill="auto"/>
          </w:tcPr>
          <w:p w14:paraId="7D77ED01" w14:textId="77777777" w:rsidR="00D352DE" w:rsidRPr="00D66991" w:rsidRDefault="00D352DE" w:rsidP="00D352DE">
            <w:pPr>
              <w:tabs>
                <w:tab w:val="left" w:pos="1037"/>
              </w:tabs>
              <w:jc w:val="both"/>
              <w:rPr>
                <w:rFonts w:ascii="Book Antiqua" w:hAnsi="Book Antiqua" w:cs="Arial"/>
                <w:sz w:val="22"/>
                <w:szCs w:val="22"/>
              </w:rPr>
            </w:pPr>
            <w:r w:rsidRPr="00D66991">
              <w:rPr>
                <w:rFonts w:ascii="Book Antiqua" w:hAnsi="Book Antiqua" w:cs="Arial"/>
                <w:sz w:val="22"/>
                <w:szCs w:val="22"/>
              </w:rPr>
              <w:t>1 no. of 400 kV line bay at Rampura (Kashipur) S/s</w:t>
            </w:r>
          </w:p>
          <w:p w14:paraId="7CCC306D" w14:textId="77777777" w:rsidR="00D352DE" w:rsidRPr="00D66991" w:rsidRDefault="00D352DE" w:rsidP="00D352DE">
            <w:pPr>
              <w:tabs>
                <w:tab w:val="left" w:pos="1037"/>
              </w:tabs>
              <w:jc w:val="both"/>
              <w:rPr>
                <w:rFonts w:ascii="Book Antiqua" w:hAnsi="Book Antiqua" w:cs="Arial"/>
                <w:sz w:val="22"/>
                <w:szCs w:val="22"/>
              </w:rPr>
            </w:pPr>
          </w:p>
        </w:tc>
        <w:tc>
          <w:tcPr>
            <w:tcW w:w="3260" w:type="dxa"/>
            <w:shd w:val="clear" w:color="auto" w:fill="auto"/>
          </w:tcPr>
          <w:p w14:paraId="406AC98C" w14:textId="77777777" w:rsidR="00D352DE" w:rsidRPr="00D66991" w:rsidRDefault="00D352DE" w:rsidP="00D352DE">
            <w:pPr>
              <w:tabs>
                <w:tab w:val="left" w:pos="1037"/>
              </w:tabs>
              <w:jc w:val="both"/>
              <w:rPr>
                <w:rFonts w:ascii="Book Antiqua" w:hAnsi="Book Antiqua" w:cs="Arial"/>
                <w:sz w:val="22"/>
                <w:szCs w:val="22"/>
              </w:rPr>
            </w:pPr>
            <w:r w:rsidRPr="00D66991">
              <w:rPr>
                <w:rFonts w:ascii="Book Antiqua" w:hAnsi="Book Antiqua" w:cs="Arial"/>
                <w:sz w:val="22"/>
                <w:szCs w:val="22"/>
              </w:rPr>
              <w:t>400 kV line bay -1 no.</w:t>
            </w:r>
          </w:p>
        </w:tc>
      </w:tr>
      <w:tr w:rsidR="00D352DE" w:rsidRPr="00D66991" w14:paraId="28EBB3E5" w14:textId="77777777" w:rsidTr="00D352DE">
        <w:trPr>
          <w:trHeight w:val="31"/>
        </w:trPr>
        <w:tc>
          <w:tcPr>
            <w:tcW w:w="711" w:type="dxa"/>
            <w:shd w:val="clear" w:color="auto" w:fill="auto"/>
          </w:tcPr>
          <w:p w14:paraId="5C68C23C" w14:textId="77777777" w:rsidR="00D352DE" w:rsidRPr="00D66991" w:rsidRDefault="00D352DE" w:rsidP="00D352DE">
            <w:pPr>
              <w:tabs>
                <w:tab w:val="left" w:pos="1037"/>
              </w:tabs>
              <w:jc w:val="both"/>
              <w:rPr>
                <w:rFonts w:ascii="Book Antiqua" w:hAnsi="Book Antiqua" w:cs="Arial"/>
                <w:sz w:val="22"/>
                <w:szCs w:val="22"/>
              </w:rPr>
            </w:pPr>
            <w:r w:rsidRPr="00D66991">
              <w:rPr>
                <w:rFonts w:ascii="Book Antiqua" w:hAnsi="Book Antiqua" w:cs="Arial"/>
                <w:sz w:val="22"/>
                <w:szCs w:val="22"/>
              </w:rPr>
              <w:t>4</w:t>
            </w:r>
          </w:p>
        </w:tc>
        <w:tc>
          <w:tcPr>
            <w:tcW w:w="4250" w:type="dxa"/>
            <w:shd w:val="clear" w:color="auto" w:fill="auto"/>
          </w:tcPr>
          <w:p w14:paraId="39F054A2" w14:textId="77777777" w:rsidR="00D352DE" w:rsidRPr="00D66991" w:rsidRDefault="00D352DE" w:rsidP="00D352DE">
            <w:pPr>
              <w:tabs>
                <w:tab w:val="left" w:pos="1037"/>
              </w:tabs>
              <w:jc w:val="both"/>
              <w:rPr>
                <w:rFonts w:ascii="Book Antiqua" w:hAnsi="Book Antiqua" w:cs="Arial"/>
                <w:sz w:val="22"/>
                <w:szCs w:val="22"/>
              </w:rPr>
            </w:pPr>
            <w:r w:rsidRPr="00D66991">
              <w:rPr>
                <w:rFonts w:ascii="Book Antiqua" w:hAnsi="Book Antiqua" w:cs="Arial"/>
                <w:sz w:val="22"/>
                <w:szCs w:val="22"/>
              </w:rPr>
              <w:t xml:space="preserve">Upgradation of existing 400kV bays at </w:t>
            </w:r>
            <w:proofErr w:type="spellStart"/>
            <w:r w:rsidRPr="00D66991">
              <w:rPr>
                <w:rFonts w:ascii="Book Antiqua" w:hAnsi="Book Antiqua" w:cs="Arial"/>
                <w:sz w:val="22"/>
                <w:szCs w:val="22"/>
              </w:rPr>
              <w:t>Khandukhal</w:t>
            </w:r>
            <w:proofErr w:type="spellEnd"/>
            <w:r w:rsidRPr="00D66991">
              <w:rPr>
                <w:rFonts w:ascii="Book Antiqua" w:hAnsi="Book Antiqua" w:cs="Arial"/>
                <w:sz w:val="22"/>
                <w:szCs w:val="22"/>
              </w:rPr>
              <w:t xml:space="preserve"> (Srinagar)</w:t>
            </w:r>
          </w:p>
        </w:tc>
        <w:tc>
          <w:tcPr>
            <w:tcW w:w="3260" w:type="dxa"/>
            <w:shd w:val="clear" w:color="auto" w:fill="auto"/>
          </w:tcPr>
          <w:p w14:paraId="1267887C" w14:textId="52F229CF" w:rsidR="00D352DE" w:rsidRPr="00D66991" w:rsidRDefault="00D352DE" w:rsidP="00D352DE">
            <w:pPr>
              <w:tabs>
                <w:tab w:val="left" w:pos="1037"/>
              </w:tabs>
              <w:jc w:val="both"/>
              <w:rPr>
                <w:rFonts w:ascii="Book Antiqua" w:hAnsi="Book Antiqua" w:cs="Arial"/>
                <w:sz w:val="22"/>
                <w:szCs w:val="22"/>
              </w:rPr>
            </w:pPr>
            <w:r w:rsidRPr="00D66991">
              <w:rPr>
                <w:rFonts w:ascii="Book Antiqua" w:hAnsi="Book Antiqua" w:cs="Arial"/>
                <w:sz w:val="22"/>
                <w:szCs w:val="22"/>
              </w:rPr>
              <w:t>Upgradation works for 400 kV line bays -2 nos.</w:t>
            </w:r>
          </w:p>
        </w:tc>
      </w:tr>
      <w:tr w:rsidR="00D352DE" w:rsidRPr="00D66991" w14:paraId="51208CC3" w14:textId="77777777" w:rsidTr="00D352DE">
        <w:trPr>
          <w:trHeight w:val="1851"/>
        </w:trPr>
        <w:tc>
          <w:tcPr>
            <w:tcW w:w="711" w:type="dxa"/>
            <w:shd w:val="clear" w:color="auto" w:fill="auto"/>
          </w:tcPr>
          <w:p w14:paraId="75613087" w14:textId="77777777" w:rsidR="00D352DE" w:rsidRPr="00D66991" w:rsidRDefault="00D352DE" w:rsidP="00D352DE">
            <w:pPr>
              <w:tabs>
                <w:tab w:val="left" w:pos="1037"/>
              </w:tabs>
              <w:jc w:val="both"/>
              <w:rPr>
                <w:rFonts w:ascii="Book Antiqua" w:hAnsi="Book Antiqua" w:cs="Arial"/>
                <w:sz w:val="22"/>
                <w:szCs w:val="22"/>
              </w:rPr>
            </w:pPr>
            <w:r w:rsidRPr="00D66991">
              <w:rPr>
                <w:rFonts w:ascii="Book Antiqua" w:hAnsi="Book Antiqua" w:cs="Arial"/>
                <w:sz w:val="22"/>
                <w:szCs w:val="22"/>
              </w:rPr>
              <w:lastRenderedPageBreak/>
              <w:t>5</w:t>
            </w:r>
          </w:p>
        </w:tc>
        <w:tc>
          <w:tcPr>
            <w:tcW w:w="4250" w:type="dxa"/>
            <w:shd w:val="clear" w:color="auto" w:fill="auto"/>
          </w:tcPr>
          <w:p w14:paraId="2C8FB12B" w14:textId="77777777" w:rsidR="00D352DE" w:rsidRPr="00D66991" w:rsidRDefault="00D352DE" w:rsidP="00D352DE">
            <w:pPr>
              <w:tabs>
                <w:tab w:val="left" w:pos="1037"/>
              </w:tabs>
              <w:jc w:val="both"/>
              <w:rPr>
                <w:rFonts w:ascii="Book Antiqua" w:hAnsi="Book Antiqua" w:cs="Arial"/>
                <w:sz w:val="22"/>
                <w:szCs w:val="22"/>
              </w:rPr>
            </w:pPr>
            <w:r w:rsidRPr="00D66991">
              <w:rPr>
                <w:rFonts w:ascii="Book Antiqua" w:hAnsi="Book Antiqua" w:cs="Arial"/>
                <w:sz w:val="22"/>
                <w:szCs w:val="22"/>
              </w:rPr>
              <w:t>Upgradation of existing 1 no. of 400 kV diameter comprising line bay and ICT bay along with associated Tie Bay at Rampura (Kashipur)</w:t>
            </w:r>
          </w:p>
        </w:tc>
        <w:tc>
          <w:tcPr>
            <w:tcW w:w="3260" w:type="dxa"/>
            <w:shd w:val="clear" w:color="auto" w:fill="auto"/>
          </w:tcPr>
          <w:p w14:paraId="1F8C777E" w14:textId="77777777" w:rsidR="00D352DE" w:rsidRPr="00D66991" w:rsidRDefault="00D352DE" w:rsidP="00D352DE">
            <w:pPr>
              <w:tabs>
                <w:tab w:val="left" w:pos="1037"/>
              </w:tabs>
              <w:jc w:val="both"/>
              <w:rPr>
                <w:rFonts w:ascii="Book Antiqua" w:hAnsi="Book Antiqua" w:cs="Arial"/>
                <w:sz w:val="22"/>
                <w:szCs w:val="22"/>
              </w:rPr>
            </w:pPr>
            <w:r w:rsidRPr="00D66991">
              <w:rPr>
                <w:rFonts w:ascii="Book Antiqua" w:hAnsi="Book Antiqua" w:cs="Arial"/>
                <w:sz w:val="22"/>
                <w:szCs w:val="22"/>
              </w:rPr>
              <w:t>Upgradation works for 400 kV line bay – 1 no.</w:t>
            </w:r>
          </w:p>
          <w:p w14:paraId="6AD0F171" w14:textId="77777777" w:rsidR="00D352DE" w:rsidRPr="00D66991" w:rsidRDefault="00D352DE" w:rsidP="00D352DE">
            <w:pPr>
              <w:tabs>
                <w:tab w:val="left" w:pos="1037"/>
              </w:tabs>
              <w:jc w:val="both"/>
              <w:rPr>
                <w:rFonts w:ascii="Book Antiqua" w:hAnsi="Book Antiqua" w:cs="Arial"/>
                <w:sz w:val="22"/>
                <w:szCs w:val="22"/>
              </w:rPr>
            </w:pPr>
            <w:r w:rsidRPr="00D66991">
              <w:rPr>
                <w:rFonts w:ascii="Book Antiqua" w:hAnsi="Book Antiqua" w:cs="Arial"/>
                <w:sz w:val="22"/>
                <w:szCs w:val="22"/>
              </w:rPr>
              <w:t>Upgradation works for 400 kV ICT bay – 1 no.</w:t>
            </w:r>
          </w:p>
          <w:p w14:paraId="6CCB5FA1" w14:textId="77777777" w:rsidR="00D352DE" w:rsidRPr="00D66991" w:rsidRDefault="00D352DE" w:rsidP="00D352DE">
            <w:pPr>
              <w:tabs>
                <w:tab w:val="left" w:pos="1037"/>
              </w:tabs>
              <w:jc w:val="both"/>
              <w:rPr>
                <w:rFonts w:ascii="Book Antiqua" w:hAnsi="Book Antiqua" w:cs="Arial"/>
                <w:sz w:val="22"/>
                <w:szCs w:val="22"/>
              </w:rPr>
            </w:pPr>
            <w:r w:rsidRPr="00D66991">
              <w:rPr>
                <w:rFonts w:ascii="Book Antiqua" w:hAnsi="Book Antiqua" w:cs="Arial"/>
                <w:sz w:val="22"/>
                <w:szCs w:val="22"/>
              </w:rPr>
              <w:t>Upgradation of Tie Bay -1 no.</w:t>
            </w:r>
          </w:p>
        </w:tc>
      </w:tr>
    </w:tbl>
    <w:p w14:paraId="749D1C17" w14:textId="54FB9963" w:rsidR="009B7F46" w:rsidRPr="00D66991" w:rsidRDefault="00D352DE" w:rsidP="009B7F46">
      <w:pPr>
        <w:tabs>
          <w:tab w:val="left" w:pos="1037"/>
        </w:tabs>
        <w:jc w:val="both"/>
        <w:rPr>
          <w:rFonts w:ascii="Book Antiqua" w:hAnsi="Book Antiqua" w:cs="Arial"/>
          <w:sz w:val="22"/>
          <w:szCs w:val="22"/>
        </w:rPr>
      </w:pPr>
      <w:r w:rsidRPr="00D66991">
        <w:rPr>
          <w:rFonts w:ascii="Book Antiqua" w:hAnsi="Book Antiqua" w:cs="Arial"/>
          <w:sz w:val="22"/>
          <w:szCs w:val="22"/>
        </w:rPr>
        <w:tab/>
      </w:r>
      <w:r w:rsidRPr="00D66991">
        <w:rPr>
          <w:rFonts w:ascii="Book Antiqua" w:hAnsi="Book Antiqua" w:cs="Arial"/>
          <w:i/>
          <w:iCs/>
          <w:sz w:val="22"/>
          <w:szCs w:val="22"/>
        </w:rPr>
        <w:t>*With minimum capacity of 2100 MVA on each circuit at nominal voltage</w:t>
      </w:r>
      <w:r w:rsidRPr="00D66991">
        <w:rPr>
          <w:rFonts w:ascii="Book Antiqua" w:hAnsi="Book Antiqua" w:cs="Arial"/>
          <w:sz w:val="22"/>
          <w:szCs w:val="22"/>
        </w:rPr>
        <w:t>.</w:t>
      </w:r>
    </w:p>
    <w:p w14:paraId="53385DAE" w14:textId="77777777" w:rsidR="00D352DE" w:rsidRPr="00D66991" w:rsidRDefault="00D352DE" w:rsidP="009B7F46">
      <w:pPr>
        <w:tabs>
          <w:tab w:val="left" w:pos="1037"/>
        </w:tabs>
        <w:jc w:val="both"/>
        <w:rPr>
          <w:rFonts w:ascii="Book Antiqua" w:hAnsi="Book Antiqua" w:cs="Arial"/>
          <w:sz w:val="22"/>
          <w:szCs w:val="22"/>
        </w:rPr>
      </w:pPr>
    </w:p>
    <w:p w14:paraId="17BFA852" w14:textId="77777777" w:rsidR="00CC5F5C" w:rsidRPr="00D66991" w:rsidRDefault="00CC5F5C" w:rsidP="00CC5F5C">
      <w:pPr>
        <w:pStyle w:val="ListParagraph"/>
        <w:tabs>
          <w:tab w:val="left" w:pos="1037"/>
        </w:tabs>
        <w:ind w:left="1035"/>
        <w:jc w:val="both"/>
        <w:rPr>
          <w:rFonts w:ascii="Book Antiqua" w:hAnsi="Book Antiqua" w:cs="Arial"/>
          <w:bCs/>
          <w:color w:val="000000"/>
          <w:sz w:val="22"/>
          <w:szCs w:val="22"/>
        </w:rPr>
      </w:pPr>
      <w:r w:rsidRPr="00D66991">
        <w:rPr>
          <w:rFonts w:ascii="Book Antiqua" w:hAnsi="Book Antiqua" w:cs="Arial"/>
          <w:bCs/>
          <w:color w:val="000000"/>
          <w:sz w:val="22"/>
          <w:szCs w:val="22"/>
        </w:rPr>
        <w:t xml:space="preserve">The above scope of work and deliverables are indicative and the detailed scope of work and deliverables are given in </w:t>
      </w:r>
      <w:r w:rsidRPr="00D66991">
        <w:rPr>
          <w:rFonts w:ascii="Book Antiqua" w:hAnsi="Book Antiqua" w:cs="Arial"/>
          <w:spacing w:val="-2"/>
          <w:sz w:val="22"/>
          <w:szCs w:val="22"/>
        </w:rPr>
        <w:t>Section – II: Terms of Reference (</w:t>
      </w:r>
      <w:proofErr w:type="spellStart"/>
      <w:r w:rsidRPr="00D66991">
        <w:rPr>
          <w:rFonts w:ascii="Book Antiqua" w:hAnsi="Book Antiqua" w:cs="Arial"/>
          <w:spacing w:val="-2"/>
          <w:sz w:val="22"/>
          <w:szCs w:val="22"/>
        </w:rPr>
        <w:t>ToR</w:t>
      </w:r>
      <w:proofErr w:type="spellEnd"/>
      <w:r w:rsidRPr="00D66991">
        <w:rPr>
          <w:rFonts w:ascii="Book Antiqua" w:hAnsi="Book Antiqua" w:cs="Arial"/>
          <w:spacing w:val="-2"/>
          <w:sz w:val="22"/>
          <w:szCs w:val="22"/>
        </w:rPr>
        <w:t>)</w:t>
      </w:r>
      <w:r w:rsidRPr="00D66991">
        <w:rPr>
          <w:rFonts w:ascii="Book Antiqua" w:hAnsi="Book Antiqua" w:cs="Arial"/>
          <w:bCs/>
          <w:color w:val="000000"/>
          <w:sz w:val="22"/>
          <w:szCs w:val="22"/>
        </w:rPr>
        <w:t xml:space="preserve"> of the Bidding Documents.</w:t>
      </w:r>
    </w:p>
    <w:p w14:paraId="2EA90292"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24D45808" w14:textId="5FCC91E9"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napToGrid w:val="0"/>
          <w:sz w:val="22"/>
          <w:szCs w:val="22"/>
        </w:rPr>
        <w:t xml:space="preserve">The detailed </w:t>
      </w:r>
      <w:r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7B0E530D"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sealed </w:t>
      </w:r>
      <w:r w:rsidR="0005515D" w:rsidRPr="00D66991">
        <w:rPr>
          <w:rFonts w:ascii="Book Antiqua" w:hAnsi="Book Antiqua" w:cs="Arial"/>
          <w:bCs/>
          <w:sz w:val="22"/>
          <w:szCs w:val="22"/>
        </w:rPr>
        <w:t>Proposals</w:t>
      </w:r>
      <w:r w:rsidR="00517783" w:rsidRPr="00D66991">
        <w:rPr>
          <w:rFonts w:ascii="Book Antiqua" w:hAnsi="Book Antiqua" w:cs="Arial"/>
          <w:sz w:val="22"/>
          <w:szCs w:val="22"/>
        </w:rPr>
        <w:t xml:space="preserve"> for </w:t>
      </w:r>
      <w:r w:rsidR="006F3594" w:rsidRPr="00D66991">
        <w:rPr>
          <w:rFonts w:ascii="Book Antiqua" w:hAnsi="Book Antiqua" w:cs="Arial"/>
          <w:sz w:val="22"/>
          <w:szCs w:val="22"/>
        </w:rPr>
        <w:t xml:space="preserve">Engagement of Independent Engineer for Transmission Scheme under “400 kV </w:t>
      </w:r>
      <w:proofErr w:type="spellStart"/>
      <w:r w:rsidR="006F3594" w:rsidRPr="00D66991">
        <w:rPr>
          <w:rFonts w:ascii="Book Antiqua" w:hAnsi="Book Antiqua" w:cs="Arial"/>
          <w:sz w:val="22"/>
          <w:szCs w:val="22"/>
        </w:rPr>
        <w:t>Khandukhal</w:t>
      </w:r>
      <w:proofErr w:type="spellEnd"/>
      <w:r w:rsidR="006F3594" w:rsidRPr="00D66991">
        <w:rPr>
          <w:rFonts w:ascii="Book Antiqua" w:hAnsi="Book Antiqua" w:cs="Arial"/>
          <w:sz w:val="22"/>
          <w:szCs w:val="22"/>
        </w:rPr>
        <w:t xml:space="preserve"> (Srinagar) - Rampura (Kashipur) D/c line”</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under secured e-procurement 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Proposals</w:t>
      </w:r>
      <w:r w:rsidR="000463F8" w:rsidRPr="00D66991">
        <w:rPr>
          <w:rFonts w:ascii="Book Antiqua" w:hAnsi="Book Antiqua" w:cs="Arial"/>
          <w:spacing w:val="-2"/>
          <w:sz w:val="22"/>
          <w:szCs w:val="22"/>
        </w:rPr>
        <w:t>;</w:t>
      </w:r>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Conditions of Contract</w:t>
      </w:r>
      <w:r w:rsidR="000463F8" w:rsidRPr="00D66991">
        <w:rPr>
          <w:rFonts w:ascii="Book Antiqua" w:hAnsi="Book Antiqua" w:cs="Arial"/>
          <w:spacing w:val="-2"/>
          <w:sz w:val="22"/>
          <w:szCs w:val="22"/>
        </w:rPr>
        <w:t>;</w:t>
      </w:r>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Special Conditions of Contract;</w:t>
      </w:r>
    </w:p>
    <w:p w14:paraId="156F3687" w14:textId="18DFFED5"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Schedules</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RfP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RfP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77777777"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RfP Documents and the contract shall be executed as per the </w:t>
      </w:r>
      <w:r w:rsidR="00517783" w:rsidRPr="00D66991">
        <w:rPr>
          <w:rFonts w:ascii="Book Antiqua" w:hAnsi="Book Antiqua" w:cs="Arial"/>
          <w:snapToGrid w:val="0"/>
          <w:sz w:val="22"/>
          <w:szCs w:val="22"/>
        </w:rPr>
        <w:lastRenderedPageBreak/>
        <w:t xml:space="preserve">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the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Documents/Contract signed between th</w:t>
      </w:r>
      <w:r w:rsidR="00D1580B" w:rsidRPr="00D66991">
        <w:rPr>
          <w:rFonts w:ascii="Book Antiqua" w:hAnsi="Book Antiqua" w:cs="Arial"/>
          <w:snapToGrid w:val="0"/>
          <w:sz w:val="22"/>
          <w:szCs w:val="22"/>
        </w:rPr>
        <w:t xml:space="preserve">e </w:t>
      </w:r>
      <w:r w:rsidR="005A5148" w:rsidRPr="00D66991">
        <w:rPr>
          <w:rFonts w:ascii="Book Antiqua" w:hAnsi="Book Antiqua" w:cs="Arial"/>
          <w:snapToGrid w:val="0"/>
          <w:sz w:val="22"/>
          <w:szCs w:val="22"/>
        </w:rPr>
        <w:t>Employer</w:t>
      </w:r>
      <w:r w:rsidR="00D1580B"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D1580B" w:rsidRPr="00D66991">
        <w:rPr>
          <w:rFonts w:ascii="Book Antiqua" w:hAnsi="Book Antiqua" w:cs="Arial"/>
          <w:snapToGrid w:val="0"/>
          <w:sz w:val="22"/>
          <w:szCs w:val="22"/>
        </w:rPr>
        <w:t xml:space="preserve"> for</w:t>
      </w:r>
      <w:r w:rsidR="00517783" w:rsidRPr="00D66991">
        <w:rPr>
          <w:rFonts w:ascii="Book Antiqua" w:hAnsi="Book Antiqua" w:cs="Arial"/>
          <w:snapToGrid w:val="0"/>
          <w:sz w:val="22"/>
          <w:szCs w:val="22"/>
        </w:rPr>
        <w:t xml:space="preserve"> </w:t>
      </w:r>
      <w:r w:rsidR="001B54D2" w:rsidRPr="00D66991">
        <w:rPr>
          <w:rFonts w:ascii="Book Antiqua" w:hAnsi="Book Antiqua" w:cs="Arial"/>
          <w:snapToGrid w:val="0"/>
          <w:sz w:val="22"/>
          <w:szCs w:val="22"/>
        </w:rPr>
        <w:t xml:space="preserve">above </w:t>
      </w:r>
      <w:r w:rsidR="00517783" w:rsidRPr="00D66991">
        <w:rPr>
          <w:rFonts w:ascii="Book Antiqua" w:hAnsi="Book Antiqua" w:cs="Arial"/>
          <w:snapToGrid w:val="0"/>
          <w:sz w:val="22"/>
          <w:szCs w:val="22"/>
        </w:rPr>
        <w:t>package</w:t>
      </w:r>
      <w:r w:rsidR="001B54D2" w:rsidRPr="00D66991">
        <w:rPr>
          <w:rFonts w:ascii="Book Antiqua" w:hAnsi="Book Antiqua" w:cs="Arial"/>
          <w:snapToGrid w:val="0"/>
          <w:sz w:val="22"/>
          <w:szCs w:val="22"/>
        </w:rPr>
        <w: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portal </w:t>
      </w:r>
      <w:r w:rsidRPr="00D66991">
        <w:rPr>
          <w:rStyle w:val="Hyperlink"/>
          <w:rFonts w:ascii="Book Antiqua" w:eastAsia="Batang" w:hAnsi="Book Antiqua"/>
          <w:sz w:val="22"/>
          <w:szCs w:val="22"/>
        </w:rPr>
        <w:t>https://www.mstcecommerce.com/eproc/</w:t>
      </w:r>
      <w:r w:rsidRPr="00D66991">
        <w:rPr>
          <w:rFonts w:ascii="Book Antiqua" w:hAnsi="Book Antiqua" w:cs="Arial"/>
          <w:snapToGrid w:val="0"/>
          <w:sz w:val="22"/>
          <w:szCs w:val="22"/>
        </w:rPr>
        <w:t xml:space="preserve"> of M/s. MSTC Limited (MSTCL). Interested bidders shall download the Bidding Documents from the MSTCL’s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77777777"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MSTCL’s portal </w:t>
      </w:r>
      <w:r w:rsidRPr="00D66991">
        <w:rPr>
          <w:rStyle w:val="Hyperlink"/>
          <w:rFonts w:ascii="Book Antiqua" w:eastAsia="Batang" w:hAnsi="Book Antiqua"/>
          <w:sz w:val="22"/>
          <w:szCs w:val="22"/>
        </w:rPr>
        <w:t>https://www.mstcecommerce.com/eproc/</w:t>
      </w:r>
      <w:r w:rsidRPr="00D66991">
        <w:rPr>
          <w:rFonts w:ascii="Book Antiqua" w:hAnsi="Book Antiqua" w:cs="Arial"/>
          <w:sz w:val="22"/>
          <w:szCs w:val="22"/>
        </w:rPr>
        <w:t xml:space="preserve"> 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77777777"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so as to avoid any delay in bid submission (upload) stage. Bidders may visit MSTC’s e-procurement Portal to download system settings guidelines.</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77777777"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It shall be the sole responsibility of the interested bidders to get themselves registered at the aforesaid portal and for any assistance during bid submission, system settings etc. for which they are required to contact </w:t>
      </w:r>
      <w:r w:rsidRPr="00D66991">
        <w:rPr>
          <w:rFonts w:ascii="Book Antiqua" w:hAnsi="Book Antiqua" w:cs="Arial"/>
          <w:b/>
          <w:sz w:val="22"/>
          <w:szCs w:val="22"/>
        </w:rPr>
        <w:t>M/s. MSTC Limited (MSTCL)</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3EEF0343" w14:textId="77777777" w:rsidR="00CC5F5C" w:rsidRPr="00D66991" w:rsidRDefault="00CC5F5C" w:rsidP="00CC5F5C">
      <w:pPr>
        <w:pStyle w:val="NoSpacing"/>
        <w:ind w:left="1035"/>
        <w:rPr>
          <w:rFonts w:ascii="Book Antiqua" w:hAnsi="Book Antiqua"/>
          <w:b/>
        </w:rPr>
      </w:pPr>
      <w:r w:rsidRPr="00D66991">
        <w:rPr>
          <w:rFonts w:ascii="Book Antiqua" w:hAnsi="Book Antiqua"/>
          <w:b/>
        </w:rPr>
        <w:t>Registered office:</w:t>
      </w:r>
    </w:p>
    <w:p w14:paraId="725CEDFD" w14:textId="77777777" w:rsidR="00CC5F5C" w:rsidRPr="00D66991" w:rsidRDefault="00CC5F5C" w:rsidP="00CC5F5C">
      <w:pPr>
        <w:pStyle w:val="NoSpacing"/>
        <w:ind w:left="1035"/>
        <w:rPr>
          <w:rFonts w:ascii="Book Antiqua" w:hAnsi="Book Antiqua"/>
        </w:rPr>
      </w:pPr>
      <w:r w:rsidRPr="00D66991">
        <w:rPr>
          <w:rFonts w:ascii="Book Antiqua" w:hAnsi="Book Antiqua"/>
        </w:rPr>
        <w:t xml:space="preserve">Plot no.-CF-18/2, Street No. 175, </w:t>
      </w:r>
    </w:p>
    <w:p w14:paraId="7222FC24" w14:textId="77777777" w:rsidR="00CC5F5C" w:rsidRPr="00D66991" w:rsidRDefault="00CC5F5C" w:rsidP="00CC5F5C">
      <w:pPr>
        <w:pStyle w:val="NoSpacing"/>
        <w:ind w:left="1035"/>
        <w:rPr>
          <w:rFonts w:ascii="Book Antiqua" w:hAnsi="Book Antiqua"/>
        </w:rPr>
      </w:pPr>
      <w:r w:rsidRPr="00D66991">
        <w:rPr>
          <w:rFonts w:ascii="Book Antiqua" w:hAnsi="Book Antiqua"/>
        </w:rPr>
        <w:t>Action Area 1C, New Town, Kolkata-700156</w:t>
      </w:r>
    </w:p>
    <w:p w14:paraId="432FED62" w14:textId="77777777" w:rsidR="00CC5F5C" w:rsidRPr="00D66991" w:rsidRDefault="00CC5F5C" w:rsidP="00CC5F5C">
      <w:pPr>
        <w:pStyle w:val="NoSpacing"/>
        <w:ind w:left="1035"/>
        <w:rPr>
          <w:rFonts w:ascii="Book Antiqua" w:hAnsi="Book Antiqua"/>
          <w:b/>
        </w:rPr>
      </w:pPr>
    </w:p>
    <w:p w14:paraId="20B2AFA1" w14:textId="77777777" w:rsidR="00CC5F5C" w:rsidRPr="00D66991" w:rsidRDefault="00CC5F5C" w:rsidP="00CC5F5C">
      <w:pPr>
        <w:pStyle w:val="NoSpacing"/>
        <w:ind w:left="1035"/>
        <w:rPr>
          <w:rFonts w:ascii="Book Antiqua" w:hAnsi="Book Antiqua"/>
          <w:b/>
        </w:rPr>
      </w:pPr>
      <w:r w:rsidRPr="00D66991">
        <w:rPr>
          <w:rFonts w:ascii="Book Antiqua" w:hAnsi="Book Antiqua"/>
          <w:b/>
        </w:rPr>
        <w:t>Northern Regional Office:</w:t>
      </w:r>
    </w:p>
    <w:p w14:paraId="020883F7" w14:textId="77777777" w:rsidR="00CC5F5C" w:rsidRPr="00D66991" w:rsidRDefault="00CC5F5C" w:rsidP="00CC5F5C">
      <w:pPr>
        <w:pStyle w:val="NoSpacing"/>
        <w:ind w:left="1035"/>
        <w:rPr>
          <w:rFonts w:ascii="Book Antiqua" w:hAnsi="Book Antiqua"/>
        </w:rPr>
      </w:pPr>
      <w:r w:rsidRPr="00D66991">
        <w:rPr>
          <w:rFonts w:ascii="Book Antiqua" w:hAnsi="Book Antiqua"/>
        </w:rPr>
        <w:t xml:space="preserve">Jeevan Vikas Building, 30-31A, </w:t>
      </w:r>
    </w:p>
    <w:p w14:paraId="1BBB515B" w14:textId="77777777" w:rsidR="00CC5F5C" w:rsidRPr="00D66991" w:rsidRDefault="00CC5F5C" w:rsidP="00CC5F5C">
      <w:pPr>
        <w:pStyle w:val="NoSpacing"/>
        <w:ind w:left="1035"/>
        <w:rPr>
          <w:rFonts w:ascii="Book Antiqua" w:hAnsi="Book Antiqua"/>
        </w:rPr>
      </w:pPr>
      <w:r w:rsidRPr="00D66991">
        <w:rPr>
          <w:rFonts w:ascii="Book Antiqua" w:hAnsi="Book Antiqua"/>
        </w:rPr>
        <w:t>Asaf Ali Road, New Delhi-110002</w:t>
      </w:r>
    </w:p>
    <w:p w14:paraId="7C2CD37E" w14:textId="77777777" w:rsidR="00CC5F5C" w:rsidRPr="00D66991" w:rsidRDefault="00CC5F5C" w:rsidP="00CC5F5C">
      <w:pPr>
        <w:pStyle w:val="NoSpacing"/>
        <w:ind w:left="1035"/>
        <w:rPr>
          <w:rFonts w:ascii="Book Antiqua" w:hAnsi="Book Antiqua"/>
        </w:rPr>
      </w:pPr>
    </w:p>
    <w:tbl>
      <w:tblPr>
        <w:tblStyle w:val="TableGrid"/>
        <w:tblW w:w="0" w:type="auto"/>
        <w:tblInd w:w="985" w:type="dxa"/>
        <w:tblLook w:val="04A0" w:firstRow="1" w:lastRow="0" w:firstColumn="1" w:lastColumn="0" w:noHBand="0" w:noVBand="1"/>
      </w:tblPr>
      <w:tblGrid>
        <w:gridCol w:w="8031"/>
      </w:tblGrid>
      <w:tr w:rsidR="00CC5F5C" w:rsidRPr="00D66991" w14:paraId="6610442C" w14:textId="77777777" w:rsidTr="00CC5F5C">
        <w:tc>
          <w:tcPr>
            <w:tcW w:w="8031" w:type="dxa"/>
          </w:tcPr>
          <w:p w14:paraId="5EBA8BE5" w14:textId="77777777" w:rsidR="00CC5F5C" w:rsidRPr="00D66991" w:rsidRDefault="00CC5F5C" w:rsidP="00570AA0">
            <w:pPr>
              <w:keepNext/>
              <w:keepLines/>
              <w:ind w:left="360"/>
              <w:contextualSpacing/>
              <w:outlineLvl w:val="5"/>
              <w:rPr>
                <w:rFonts w:ascii="Book Antiqua" w:hAnsi="Book Antiqua"/>
                <w:sz w:val="22"/>
                <w:szCs w:val="22"/>
              </w:rPr>
            </w:pPr>
            <w:r w:rsidRPr="00D66991">
              <w:rPr>
                <w:rFonts w:ascii="Book Antiqua" w:eastAsiaTheme="majorEastAsia" w:hAnsi="Book Antiqua"/>
                <w:i/>
                <w:iCs/>
                <w:sz w:val="22"/>
                <w:szCs w:val="22"/>
              </w:rPr>
              <w:t>Phone Number:</w:t>
            </w:r>
            <w:r w:rsidRPr="00D66991">
              <w:rPr>
                <w:rFonts w:ascii="Book Antiqua" w:hAnsi="Book Antiqua"/>
                <w:sz w:val="22"/>
                <w:szCs w:val="22"/>
              </w:rPr>
              <w:t xml:space="preserve"> 01123212357, 01123215163, 01123217850 </w:t>
            </w:r>
          </w:p>
          <w:p w14:paraId="3595CB99" w14:textId="77777777" w:rsidR="00CC5F5C" w:rsidRPr="00D66991" w:rsidRDefault="00CC5F5C" w:rsidP="00570AA0">
            <w:pPr>
              <w:keepNext/>
              <w:keepLines/>
              <w:ind w:left="360"/>
              <w:contextualSpacing/>
              <w:outlineLvl w:val="5"/>
              <w:rPr>
                <w:rFonts w:ascii="Book Antiqua" w:hAnsi="Book Antiqua"/>
                <w:sz w:val="22"/>
                <w:szCs w:val="22"/>
              </w:rPr>
            </w:pPr>
            <w:r w:rsidRPr="00D66991">
              <w:rPr>
                <w:rFonts w:ascii="Book Antiqua" w:eastAsiaTheme="majorEastAsia" w:hAnsi="Book Antiqua"/>
                <w:i/>
                <w:iCs/>
                <w:sz w:val="22"/>
                <w:szCs w:val="22"/>
              </w:rPr>
              <w:t>Email:</w:t>
            </w:r>
            <w:r w:rsidRPr="00D66991">
              <w:rPr>
                <w:rFonts w:ascii="Book Antiqua" w:eastAsiaTheme="majorEastAsia" w:hAnsi="Book Antiqua"/>
                <w:i/>
                <w:iCs/>
                <w:color w:val="243F60" w:themeColor="accent1" w:themeShade="7F"/>
                <w:sz w:val="22"/>
                <w:szCs w:val="22"/>
              </w:rPr>
              <w:t xml:space="preserve"> </w:t>
            </w:r>
            <w:hyperlink r:id="rId8" w:history="1">
              <w:r w:rsidRPr="00D66991">
                <w:rPr>
                  <w:rFonts w:ascii="Book Antiqua" w:hAnsi="Book Antiqua"/>
                  <w:color w:val="0000FF" w:themeColor="hyperlink"/>
                  <w:sz w:val="22"/>
                  <w:szCs w:val="22"/>
                  <w:u w:val="single"/>
                </w:rPr>
                <w:t>mstcnro@mstcindia.co.in</w:t>
              </w:r>
            </w:hyperlink>
            <w:r w:rsidRPr="00D66991">
              <w:rPr>
                <w:rFonts w:ascii="Book Antiqua" w:hAnsi="Book Antiqua"/>
                <w:sz w:val="22"/>
                <w:szCs w:val="22"/>
              </w:rPr>
              <w:br/>
              <w:t xml:space="preserve">Please mention “Helpdesk” as subject while sending emails </w:t>
            </w:r>
          </w:p>
          <w:p w14:paraId="4EB08CA4" w14:textId="77777777" w:rsidR="00CC5F5C" w:rsidRPr="00D66991" w:rsidRDefault="00CC5F5C" w:rsidP="00570AA0">
            <w:pPr>
              <w:keepNext/>
              <w:keepLines/>
              <w:ind w:left="360"/>
              <w:contextualSpacing/>
              <w:outlineLvl w:val="5"/>
              <w:rPr>
                <w:rFonts w:ascii="Book Antiqua" w:hAnsi="Book Antiqua"/>
                <w:sz w:val="22"/>
                <w:szCs w:val="22"/>
              </w:rPr>
            </w:pPr>
            <w:r w:rsidRPr="00D66991">
              <w:rPr>
                <w:rFonts w:ascii="Book Antiqua" w:eastAsiaTheme="majorEastAsia" w:hAnsi="Book Antiqua"/>
                <w:i/>
                <w:iCs/>
                <w:sz w:val="22"/>
                <w:szCs w:val="22"/>
              </w:rPr>
              <w:t>Availability:</w:t>
            </w:r>
            <w:r w:rsidRPr="00D66991">
              <w:rPr>
                <w:rFonts w:ascii="Book Antiqua" w:eastAsiaTheme="majorEastAsia" w:hAnsi="Book Antiqua"/>
                <w:i/>
                <w:iCs/>
                <w:color w:val="243F60" w:themeColor="accent1" w:themeShade="7F"/>
                <w:sz w:val="22"/>
                <w:szCs w:val="22"/>
              </w:rPr>
              <w:t xml:space="preserve"> </w:t>
            </w:r>
            <w:r w:rsidRPr="00D66991">
              <w:rPr>
                <w:rFonts w:ascii="Book Antiqua" w:hAnsi="Book Antiqua"/>
                <w:sz w:val="22"/>
                <w:szCs w:val="22"/>
              </w:rPr>
              <w:t>10 AM to 5:30 PM on all working days.</w:t>
            </w:r>
          </w:p>
        </w:tc>
      </w:tr>
    </w:tbl>
    <w:p w14:paraId="19142899" w14:textId="77777777" w:rsidR="00CC5F5C" w:rsidRPr="00D66991" w:rsidRDefault="00CC5F5C" w:rsidP="00CC5F5C">
      <w:pPr>
        <w:pStyle w:val="ListParagraph"/>
        <w:tabs>
          <w:tab w:val="left" w:pos="0"/>
        </w:tabs>
        <w:ind w:left="1035"/>
        <w:jc w:val="both"/>
        <w:rPr>
          <w:rFonts w:ascii="Book Antiqua" w:hAnsi="Book Antiqua" w:cs="Arial"/>
          <w:b/>
          <w:sz w:val="22"/>
          <w:szCs w:val="22"/>
        </w:rPr>
      </w:pPr>
    </w:p>
    <w:p w14:paraId="35663C8A" w14:textId="77777777" w:rsidR="00CC5F5C" w:rsidRPr="00D66991" w:rsidRDefault="00CC5F5C" w:rsidP="00CC5F5C">
      <w:pPr>
        <w:pStyle w:val="ListParagraph"/>
        <w:tabs>
          <w:tab w:val="left" w:pos="0"/>
        </w:tabs>
        <w:ind w:left="1035"/>
        <w:jc w:val="both"/>
        <w:rPr>
          <w:rFonts w:ascii="Book Antiqua" w:hAnsi="Book Antiqua" w:cs="Arial"/>
          <w:b/>
          <w:sz w:val="22"/>
          <w:szCs w:val="22"/>
        </w:rPr>
      </w:pPr>
      <w:r w:rsidRPr="00D66991">
        <w:rPr>
          <w:rFonts w:ascii="Book Antiqua" w:hAnsi="Book Antiqua" w:cs="Arial"/>
          <w:b/>
          <w:sz w:val="22"/>
          <w:szCs w:val="22"/>
        </w:rPr>
        <w:t>Kindly note that to submit the bids electronically, bidders must have a valid Class 3B Digital Certificate (signing and encryption / decryption certificate).</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DGM/</w:t>
      </w:r>
      <w:r w:rsidR="0026053E" w:rsidRPr="00D66991">
        <w:rPr>
          <w:rFonts w:ascii="Book Antiqua" w:eastAsia="Calibri" w:hAnsi="Book Antiqua" w:cs="Arial"/>
          <w:sz w:val="22"/>
          <w:szCs w:val="22"/>
        </w:rPr>
        <w:t>Manager/</w:t>
      </w:r>
      <w:r w:rsidRPr="00D66991">
        <w:rPr>
          <w:rFonts w:ascii="Book Antiqua" w:eastAsia="Calibri" w:hAnsi="Book Antiqua" w:cs="Arial"/>
          <w:sz w:val="22"/>
          <w:szCs w:val="22"/>
        </w:rPr>
        <w:t>Dy. Manager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given at </w:t>
      </w:r>
      <w:r w:rsidRPr="00D66991">
        <w:rPr>
          <w:rFonts w:ascii="Book Antiqua" w:eastAsia="Calibri" w:hAnsi="Book Antiqua" w:cs="Arial"/>
          <w:b/>
          <w:bCs/>
          <w:color w:val="0000FF"/>
          <w:sz w:val="22"/>
          <w:szCs w:val="22"/>
          <w:lang w:val="en-GB"/>
        </w:rPr>
        <w:t>para 1</w:t>
      </w:r>
      <w:r w:rsidR="00CB1463" w:rsidRPr="00D66991">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.0</w:t>
      </w:r>
      <w:r w:rsidRPr="00D66991">
        <w:rPr>
          <w:rFonts w:ascii="Book Antiqua" w:eastAsia="Calibri" w:hAnsi="Book Antiqua" w:cs="Arial"/>
          <w:color w:val="00B0F0"/>
          <w:sz w:val="22"/>
          <w:szCs w:val="22"/>
        </w:rPr>
        <w:t xml:space="preserve"> </w:t>
      </w:r>
      <w:r w:rsidRPr="00D66991">
        <w:rPr>
          <w:rFonts w:ascii="Book Antiqua" w:eastAsia="Calibri" w:hAnsi="Book Antiqua" w:cs="Arial"/>
          <w:sz w:val="22"/>
          <w:szCs w:val="22"/>
        </w:rPr>
        <w:t>below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77777777"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lastRenderedPageBreak/>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 xml:space="preserve">s on the portal namely </w:t>
      </w:r>
      <w:r w:rsidRPr="00D66991">
        <w:rPr>
          <w:rStyle w:val="Hyperlink"/>
          <w:rFonts w:ascii="Book Antiqua" w:eastAsia="Batang" w:hAnsi="Book Antiqua"/>
          <w:i/>
          <w:sz w:val="22"/>
          <w:szCs w:val="22"/>
        </w:rPr>
        <w:t>https://www.mstcecommerce.com/eproc/</w:t>
      </w:r>
      <w:r w:rsidRPr="00D66991">
        <w:rPr>
          <w:rStyle w:val="Hyperlink"/>
          <w:rFonts w:ascii="Book Antiqua" w:eastAsia="Batang" w:hAnsi="Book Antiqua"/>
          <w:sz w:val="22"/>
          <w:szCs w:val="22"/>
        </w:rPr>
        <w:t xml:space="preserve">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r w:rsidRPr="00D66991">
        <w:rPr>
          <w:rFonts w:ascii="Book Antiqua" w:hAnsi="Book Antiqua" w:cs="Arial"/>
          <w:b/>
          <w:sz w:val="22"/>
          <w:szCs w:val="22"/>
        </w:rPr>
        <w:t xml:space="preserve">M/s. MSTC Limited (MSTCL) </w:t>
      </w:r>
      <w:r w:rsidRPr="00D66991">
        <w:rPr>
          <w:rFonts w:ascii="Book Antiqua" w:hAnsi="Book Antiqua" w:cs="Arial"/>
          <w:sz w:val="22"/>
          <w:szCs w:val="22"/>
        </w:rPr>
        <w:t>directly, as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78F09A8B"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pre-bid meeting</w:t>
      </w:r>
      <w:r w:rsidRPr="00D66991">
        <w:rPr>
          <w:rFonts w:ascii="Book Antiqua" w:hAnsi="Book Antiqua" w:cs="Arial"/>
          <w:sz w:val="22"/>
          <w:szCs w:val="22"/>
        </w:rPr>
        <w:t xml:space="preserve"> will be held on </w:t>
      </w:r>
      <w:r w:rsidR="00D352DE" w:rsidRPr="00D66991">
        <w:rPr>
          <w:rFonts w:ascii="Book Antiqua" w:eastAsia="Calibri" w:hAnsi="Book Antiqua" w:cs="Arial"/>
          <w:b/>
          <w:bCs/>
          <w:color w:val="0000FF"/>
          <w:sz w:val="22"/>
          <w:szCs w:val="22"/>
          <w:lang w:val="en-GB"/>
        </w:rPr>
        <w:t>22/11</w:t>
      </w:r>
      <w:r w:rsidRPr="00D66991">
        <w:rPr>
          <w:rFonts w:ascii="Book Antiqua" w:eastAsia="Calibri" w:hAnsi="Book Antiqua" w:cs="Arial"/>
          <w:b/>
          <w:bCs/>
          <w:color w:val="0000FF"/>
          <w:sz w:val="22"/>
          <w:szCs w:val="22"/>
          <w:lang w:val="en-GB"/>
        </w:rPr>
        <w:t>/2022 at 1130 Hrs. (IST)</w:t>
      </w:r>
      <w:r w:rsidRPr="00D66991">
        <w:rPr>
          <w:rFonts w:ascii="Book Antiqua" w:hAnsi="Book Antiqua" w:cs="Arial"/>
          <w:sz w:val="22"/>
          <w:szCs w:val="22"/>
        </w:rPr>
        <w:t xml:space="preserve"> to clarify the bidder’s various issues raised in accordance with clause </w:t>
      </w:r>
      <w:r w:rsidR="003052CE" w:rsidRPr="00D66991">
        <w:rPr>
          <w:rFonts w:ascii="Book Antiqua" w:eastAsia="Calibri" w:hAnsi="Book Antiqua" w:cs="Arial"/>
          <w:b/>
          <w:bCs/>
          <w:color w:val="0000FF"/>
          <w:sz w:val="22"/>
          <w:szCs w:val="22"/>
          <w:lang w:val="en-GB"/>
        </w:rPr>
        <w:t>5.2</w:t>
      </w:r>
      <w:r w:rsidRPr="00D66991">
        <w:rPr>
          <w:rFonts w:ascii="Book Antiqua" w:hAnsi="Book Antiqua" w:cs="Arial"/>
          <w:color w:val="0070C0"/>
          <w:sz w:val="22"/>
          <w:szCs w:val="22"/>
        </w:rPr>
        <w:t xml:space="preserve"> </w:t>
      </w:r>
      <w:r w:rsidRPr="00D66991">
        <w:rPr>
          <w:rFonts w:ascii="Book Antiqua" w:hAnsi="Book Antiqua" w:cs="Arial"/>
          <w:sz w:val="22"/>
          <w:szCs w:val="22"/>
        </w:rPr>
        <w:t>of Section – III: Conditions of Contracts.</w:t>
      </w:r>
    </w:p>
    <w:p w14:paraId="28525D5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7AD4D9E1" w14:textId="2F54F824"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b/>
          <w:sz w:val="22"/>
          <w:szCs w:val="22"/>
        </w:rPr>
        <w:t xml:space="preserve">Soft Copy Part of the </w:t>
      </w:r>
      <w:r w:rsidR="0026053E" w:rsidRPr="00D66991">
        <w:rPr>
          <w:rFonts w:ascii="Book Antiqua" w:hAnsi="Book Antiqua" w:cs="Arial"/>
          <w:b/>
          <w:sz w:val="22"/>
          <w:szCs w:val="22"/>
        </w:rPr>
        <w:t>Proposal</w:t>
      </w:r>
      <w:r w:rsidRPr="00D66991">
        <w:rPr>
          <w:rFonts w:ascii="Book Antiqua" w:hAnsi="Book Antiqua" w:cs="Arial"/>
          <w:b/>
          <w:sz w:val="22"/>
          <w:szCs w:val="22"/>
        </w:rPr>
        <w:t>s</w:t>
      </w:r>
      <w:r w:rsidRPr="00D66991">
        <w:rPr>
          <w:rFonts w:ascii="Book Antiqua" w:hAnsi="Book Antiqua" w:cs="Arial"/>
          <w:sz w:val="22"/>
          <w:szCs w:val="22"/>
        </w:rPr>
        <w:t xml:space="preserve"> must be uploaded under Single Stage Two Envelope Bidding Procedure on the portal at or before </w:t>
      </w:r>
      <w:r w:rsidRPr="00D66991">
        <w:rPr>
          <w:rFonts w:ascii="Book Antiqua" w:eastAsia="Calibri" w:hAnsi="Book Antiqua" w:cs="Arial"/>
          <w:b/>
          <w:bCs/>
          <w:color w:val="0000FF"/>
          <w:sz w:val="22"/>
          <w:szCs w:val="22"/>
          <w:lang w:val="en-GB"/>
        </w:rPr>
        <w:t>11:00 hours</w:t>
      </w:r>
      <w:r w:rsidRPr="00D66991">
        <w:rPr>
          <w:rFonts w:ascii="Book Antiqua" w:hAnsi="Book Antiqua" w:cs="Arial"/>
          <w:sz w:val="22"/>
          <w:szCs w:val="22"/>
        </w:rPr>
        <w:t xml:space="preserve"> on </w:t>
      </w:r>
      <w:r w:rsidR="00D352DE" w:rsidRPr="00D66991">
        <w:rPr>
          <w:rFonts w:ascii="Book Antiqua" w:eastAsia="Calibri" w:hAnsi="Book Antiqua" w:cs="Arial"/>
          <w:b/>
          <w:bCs/>
          <w:color w:val="0000FF"/>
          <w:sz w:val="22"/>
          <w:szCs w:val="22"/>
          <w:lang w:val="en-GB"/>
        </w:rPr>
        <w:t>02.12</w:t>
      </w:r>
      <w:r w:rsidRPr="00D66991">
        <w:rPr>
          <w:rFonts w:ascii="Book Antiqua" w:eastAsia="Calibri" w:hAnsi="Book Antiqua" w:cs="Arial"/>
          <w:b/>
          <w:bCs/>
          <w:color w:val="0000FF"/>
          <w:sz w:val="22"/>
          <w:szCs w:val="22"/>
          <w:lang w:val="en-GB"/>
        </w:rPr>
        <w:t>.2022</w:t>
      </w:r>
      <w:r w:rsidRPr="00D66991">
        <w:rPr>
          <w:rFonts w:ascii="Book Antiqua" w:hAnsi="Book Antiqua" w:cs="Arial"/>
          <w:sz w:val="22"/>
          <w:szCs w:val="22"/>
        </w:rPr>
        <w:t xml:space="preserve">. The e-Procurement system would not allow any late submission of </w:t>
      </w:r>
      <w:r w:rsidR="0026053E" w:rsidRPr="00D66991">
        <w:rPr>
          <w:rFonts w:ascii="Book Antiqua" w:hAnsi="Book Antiqua" w:cs="Arial"/>
          <w:sz w:val="22"/>
          <w:szCs w:val="22"/>
        </w:rPr>
        <w:t>proposals</w:t>
      </w:r>
      <w:r w:rsidRPr="00D66991">
        <w:rPr>
          <w:rFonts w:ascii="Book Antiqua" w:hAnsi="Book Antiqua" w:cs="Arial"/>
          <w:sz w:val="22"/>
          <w:szCs w:val="22"/>
        </w:rPr>
        <w:t xml:space="preserve"> through the portal after due date &amp; time as specified.</w:t>
      </w:r>
    </w:p>
    <w:p w14:paraId="52B77AC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63EF2A98" w14:textId="2C288AE5" w:rsidR="00CC5F5C" w:rsidRPr="00D66991" w:rsidRDefault="00CC5F5C" w:rsidP="00CC5F5C">
      <w:pPr>
        <w:pStyle w:val="ListParagraph"/>
        <w:tabs>
          <w:tab w:val="left" w:pos="1037"/>
        </w:tabs>
        <w:ind w:left="1035"/>
        <w:jc w:val="both"/>
        <w:rPr>
          <w:rFonts w:ascii="Book Antiqua" w:hAnsi="Book Antiqua" w:cs="Arial"/>
          <w:b/>
          <w:bCs/>
          <w:sz w:val="22"/>
          <w:szCs w:val="22"/>
        </w:rPr>
      </w:pPr>
      <w:r w:rsidRPr="00D66991">
        <w:rPr>
          <w:rFonts w:ascii="Book Antiqua" w:eastAsia="Calibri" w:hAnsi="Book Antiqua" w:cs="Mangal"/>
          <w:b/>
          <w:spacing w:val="-2"/>
          <w:sz w:val="22"/>
          <w:szCs w:val="22"/>
        </w:rPr>
        <w:t xml:space="preserve">Hard Copy Part of the </w:t>
      </w:r>
      <w:r w:rsidR="0026053E" w:rsidRPr="00D66991">
        <w:rPr>
          <w:rFonts w:ascii="Book Antiqua" w:eastAsia="Calibri" w:hAnsi="Book Antiqua" w:cs="Mangal"/>
          <w:b/>
          <w:spacing w:val="-2"/>
          <w:sz w:val="22"/>
          <w:szCs w:val="22"/>
        </w:rPr>
        <w:t>Proposals</w:t>
      </w:r>
      <w:r w:rsidRPr="00D66991">
        <w:rPr>
          <w:rFonts w:ascii="Book Antiqua" w:eastAsia="Calibri" w:hAnsi="Book Antiqua" w:cs="Mangal"/>
          <w:spacing w:val="-2"/>
          <w:sz w:val="22"/>
          <w:szCs w:val="22"/>
        </w:rPr>
        <w:t xml:space="preserve"> must be submitted under </w:t>
      </w:r>
      <w:r w:rsidRPr="00D66991">
        <w:rPr>
          <w:rFonts w:ascii="Book Antiqua" w:eastAsia="Calibri" w:hAnsi="Book Antiqua" w:cs="Mangal"/>
          <w:sz w:val="22"/>
          <w:szCs w:val="22"/>
        </w:rPr>
        <w:t xml:space="preserve">Single Stage Two Envelope Bidding Procedure </w:t>
      </w:r>
      <w:r w:rsidRPr="00D66991">
        <w:rPr>
          <w:rFonts w:ascii="Book Antiqua" w:eastAsia="Calibri" w:hAnsi="Book Antiqua" w:cs="Mangal"/>
          <w:spacing w:val="-2"/>
          <w:sz w:val="22"/>
          <w:szCs w:val="22"/>
        </w:rPr>
        <w:t xml:space="preserve">at the address given </w:t>
      </w:r>
      <w:r w:rsidR="00731AD0" w:rsidRPr="00D66991">
        <w:rPr>
          <w:rFonts w:ascii="Book Antiqua" w:eastAsia="Calibri" w:hAnsi="Book Antiqua" w:cs="Mangal"/>
          <w:spacing w:val="-2"/>
          <w:sz w:val="22"/>
          <w:szCs w:val="22"/>
        </w:rPr>
        <w:t>at para 15.0 below</w:t>
      </w:r>
      <w:r w:rsidRPr="00D66991">
        <w:rPr>
          <w:rFonts w:ascii="Book Antiqua" w:eastAsia="Calibri" w:hAnsi="Book Antiqua" w:cs="Mangal"/>
          <w:spacing w:val="-2"/>
          <w:sz w:val="22"/>
          <w:szCs w:val="22"/>
        </w:rPr>
        <w:t xml:space="preserve"> at or before </w:t>
      </w:r>
      <w:r w:rsidRPr="00D66991">
        <w:rPr>
          <w:rFonts w:ascii="Book Antiqua" w:eastAsia="Calibri" w:hAnsi="Book Antiqua" w:cs="Arial"/>
          <w:b/>
          <w:bCs/>
          <w:color w:val="0000FF"/>
          <w:sz w:val="22"/>
          <w:szCs w:val="22"/>
          <w:lang w:val="en-GB"/>
        </w:rPr>
        <w:t xml:space="preserve">11:00 hours on </w:t>
      </w:r>
      <w:r w:rsidR="00D352DE" w:rsidRPr="00D66991">
        <w:rPr>
          <w:rFonts w:ascii="Book Antiqua" w:eastAsia="Calibri" w:hAnsi="Book Antiqua" w:cs="Arial"/>
          <w:b/>
          <w:bCs/>
          <w:color w:val="0000FF"/>
          <w:sz w:val="22"/>
          <w:szCs w:val="22"/>
          <w:lang w:val="en-GB"/>
        </w:rPr>
        <w:t>02.12</w:t>
      </w:r>
      <w:r w:rsidR="003A61DD" w:rsidRPr="00D66991">
        <w:rPr>
          <w:rFonts w:ascii="Book Antiqua" w:eastAsia="Calibri" w:hAnsi="Book Antiqua" w:cs="Arial"/>
          <w:b/>
          <w:bCs/>
          <w:color w:val="0000FF"/>
          <w:sz w:val="22"/>
          <w:szCs w:val="22"/>
          <w:lang w:val="en-GB"/>
        </w:rPr>
        <w:t>.</w:t>
      </w:r>
      <w:r w:rsidRPr="00D66991">
        <w:rPr>
          <w:rFonts w:ascii="Book Antiqua" w:eastAsia="Calibri" w:hAnsi="Book Antiqua" w:cs="Arial"/>
          <w:b/>
          <w:bCs/>
          <w:color w:val="0000FF"/>
          <w:sz w:val="22"/>
          <w:szCs w:val="22"/>
          <w:lang w:val="en-GB"/>
        </w:rPr>
        <w:t>2022</w:t>
      </w:r>
      <w:r w:rsidRPr="00D66991">
        <w:rPr>
          <w:rFonts w:ascii="Book Antiqua" w:eastAsia="Calibri" w:hAnsi="Book Antiqua" w:cs="Mangal"/>
          <w:sz w:val="22"/>
          <w:szCs w:val="22"/>
          <w:lang w:val="en-GB"/>
        </w:rPr>
        <w:t>.</w:t>
      </w:r>
      <w:r w:rsidR="008C13D5" w:rsidRPr="00D66991">
        <w:rPr>
          <w:rFonts w:ascii="Book Antiqua" w:eastAsia="Calibri" w:hAnsi="Book Antiqua" w:cs="Mangal"/>
          <w:sz w:val="22"/>
          <w:szCs w:val="22"/>
          <w:lang w:val="en-GB"/>
        </w:rPr>
        <w:t xml:space="preserve"> Late submission of proposals shall not be allowed.</w:t>
      </w:r>
    </w:p>
    <w:p w14:paraId="6941E96D"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0A4DD21" w14:textId="275497C1"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eastAsia="Calibri" w:hAnsi="Book Antiqua" w:cs="Mangal"/>
          <w:spacing w:val="-2"/>
          <w:sz w:val="22"/>
          <w:szCs w:val="22"/>
        </w:rPr>
        <w:t xml:space="preserve">First Envelope i.e. Techno-Commercial Part shall be opened on </w:t>
      </w:r>
      <w:r w:rsidR="00D352DE" w:rsidRPr="00D66991">
        <w:rPr>
          <w:rFonts w:ascii="Book Antiqua" w:eastAsia="Calibri" w:hAnsi="Book Antiqua" w:cs="Arial"/>
          <w:b/>
          <w:bCs/>
          <w:color w:val="0000FF"/>
          <w:sz w:val="22"/>
          <w:szCs w:val="22"/>
          <w:lang w:val="en-GB"/>
        </w:rPr>
        <w:t>02.12</w:t>
      </w:r>
      <w:r w:rsidR="003A61DD" w:rsidRPr="00D66991">
        <w:rPr>
          <w:rFonts w:ascii="Book Antiqua" w:eastAsia="Calibri" w:hAnsi="Book Antiqua" w:cs="Arial"/>
          <w:b/>
          <w:bCs/>
          <w:color w:val="0000FF"/>
          <w:sz w:val="22"/>
          <w:szCs w:val="22"/>
          <w:lang w:val="en-GB"/>
        </w:rPr>
        <w:t>.</w:t>
      </w:r>
      <w:r w:rsidRPr="00D66991">
        <w:rPr>
          <w:rFonts w:ascii="Book Antiqua" w:eastAsia="Calibri" w:hAnsi="Book Antiqua" w:cs="Arial"/>
          <w:b/>
          <w:bCs/>
          <w:color w:val="0000FF"/>
          <w:sz w:val="22"/>
          <w:szCs w:val="22"/>
          <w:lang w:val="en-GB"/>
        </w:rPr>
        <w:t>2022</w:t>
      </w:r>
      <w:r w:rsidRPr="00D66991">
        <w:rPr>
          <w:rFonts w:ascii="Book Antiqua" w:hAnsi="Book Antiqua"/>
          <w:b/>
          <w:bCs/>
          <w:color w:val="FF0000"/>
          <w:sz w:val="22"/>
          <w:szCs w:val="22"/>
        </w:rPr>
        <w:t xml:space="preserve"> </w:t>
      </w:r>
      <w:r w:rsidRPr="00D66991">
        <w:rPr>
          <w:rFonts w:ascii="Book Antiqua" w:eastAsia="Calibri" w:hAnsi="Book Antiqua" w:cs="Mangal"/>
          <w:spacing w:val="-2"/>
          <w:sz w:val="22"/>
          <w:szCs w:val="22"/>
        </w:rPr>
        <w:t xml:space="preserve">in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11:30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i.e. Price Part of qualified bidders shall be opened in the presence of the bidders’ representatives who choose to attend at the time and date and at the address given in the intimation for opening of Second Envelope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or may be viewed by the bidders by logging in to the portal</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2A952607"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and nonrefundable fee</w:t>
      </w:r>
      <w:r w:rsidR="00743692" w:rsidRPr="00D66991">
        <w:rPr>
          <w:rFonts w:ascii="Book Antiqua" w:hAnsi="Book Antiqua" w:cs="Arial"/>
          <w:b/>
          <w:snapToGrid w:val="0"/>
          <w:sz w:val="22"/>
          <w:szCs w:val="22"/>
        </w:rPr>
        <w:t>s</w:t>
      </w:r>
      <w:r w:rsidR="00AF0B60" w:rsidRPr="00D66991">
        <w:rPr>
          <w:rFonts w:ascii="Book Antiqua" w:hAnsi="Book Antiqua" w:cs="Arial"/>
          <w:b/>
          <w:snapToGrid w:val="0"/>
          <w:sz w:val="22"/>
          <w:szCs w:val="22"/>
        </w:rPr>
        <w:t xml:space="preserve"> towards the cost of Bidding Documents</w:t>
      </w:r>
      <w:r w:rsidR="008C13D5" w:rsidRPr="00D66991">
        <w:rPr>
          <w:rFonts w:ascii="Book Antiqua" w:hAnsi="Book Antiqua" w:cs="Arial"/>
          <w:b/>
          <w:snapToGrid w:val="0"/>
          <w:sz w:val="22"/>
          <w:szCs w:val="22"/>
        </w:rPr>
        <w:t xml:space="preserve"> in line with the Clause 3.0 and Clause 11.0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and document fee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0CF13481"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Document Fee</w:t>
      </w:r>
      <w:r w:rsidR="00CC5F5C" w:rsidRPr="00D66991">
        <w:rPr>
          <w:rFonts w:ascii="Book Antiqua" w:hAnsi="Book Antiqua" w:cs="Arial"/>
          <w:snapToGrid w:val="0"/>
          <w:sz w:val="22"/>
          <w:szCs w:val="22"/>
        </w:rPr>
        <w:t>, Integrity Pact, Power of Attorney must be submitted in physical form or documentary evidence of online payment of the specified amount to CTUIL at the address given at para 1</w:t>
      </w:r>
      <w:r w:rsidRPr="00D66991">
        <w:rPr>
          <w:rFonts w:ascii="Book Antiqua" w:hAnsi="Book Antiqua" w:cs="Arial"/>
          <w:snapToGrid w:val="0"/>
          <w:sz w:val="22"/>
          <w:szCs w:val="22"/>
        </w:rPr>
        <w:t>5</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 xml:space="preserve">11:00 </w:t>
      </w:r>
      <w:r w:rsidR="00CC5F5C" w:rsidRPr="00D66991">
        <w:rPr>
          <w:rFonts w:ascii="Book Antiqua" w:eastAsia="Calibri" w:hAnsi="Book Antiqua" w:cs="Arial"/>
          <w:b/>
          <w:bCs/>
          <w:color w:val="0000FF"/>
          <w:sz w:val="22"/>
          <w:szCs w:val="22"/>
          <w:lang w:val="en-GB"/>
        </w:rPr>
        <w:lastRenderedPageBreak/>
        <w:t xml:space="preserve">hours on </w:t>
      </w:r>
      <w:r w:rsidR="00D352DE" w:rsidRPr="00D66991">
        <w:rPr>
          <w:rFonts w:ascii="Book Antiqua" w:eastAsia="Calibri" w:hAnsi="Book Antiqua" w:cs="Arial"/>
          <w:b/>
          <w:bCs/>
          <w:color w:val="0000FF"/>
          <w:sz w:val="22"/>
          <w:szCs w:val="22"/>
          <w:lang w:val="en-GB"/>
        </w:rPr>
        <w:t>02.12</w:t>
      </w:r>
      <w:r w:rsidR="00CC5F5C" w:rsidRPr="00D66991">
        <w:rPr>
          <w:rFonts w:ascii="Book Antiqua" w:eastAsia="Calibri" w:hAnsi="Book Antiqua" w:cs="Arial"/>
          <w:b/>
          <w:bCs/>
          <w:color w:val="0000FF"/>
          <w:sz w:val="22"/>
          <w:szCs w:val="22"/>
          <w:lang w:val="en-GB"/>
        </w:rPr>
        <w:t>.2022</w:t>
      </w:r>
      <w:r w:rsidR="00CC5F5C" w:rsidRPr="00D66991">
        <w:rPr>
          <w:rFonts w:ascii="Book Antiqua" w:hAnsi="Book Antiqua" w:cs="Arial"/>
          <w:snapToGrid w:val="0"/>
          <w:sz w:val="22"/>
          <w:szCs w:val="22"/>
        </w:rPr>
        <w:t>.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6CEB89CB"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with regard to 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P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63D7A451" w14:textId="77777777"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w:t>
      </w:r>
      <w:proofErr w:type="spellStart"/>
      <w:r w:rsidRPr="003C6E67">
        <w:rPr>
          <w:rFonts w:ascii="Book Antiqua" w:hAnsi="Book Antiqua"/>
          <w:lang w:val="en-GB"/>
        </w:rPr>
        <w:t>Saudamini</w:t>
      </w:r>
      <w:proofErr w:type="spellEnd"/>
      <w:r w:rsidRPr="003C6E67">
        <w:rPr>
          <w:rFonts w:ascii="Book Antiqua" w:hAnsi="Book Antiqua"/>
          <w:lang w:val="en-GB"/>
        </w:rPr>
        <w:t>’, 1st Floor, Plot No.-2, Sector-29</w:t>
      </w:r>
    </w:p>
    <w:p w14:paraId="62C7AEEF" w14:textId="77777777"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Gurgaon (Haryana) - 122001.</w:t>
      </w:r>
    </w:p>
    <w:p w14:paraId="218EFC2A" w14:textId="77777777" w:rsidR="003C6E67" w:rsidRPr="003C6E67" w:rsidRDefault="003C6E67" w:rsidP="003C6E67">
      <w:pPr>
        <w:pStyle w:val="NoSpacing"/>
        <w:rPr>
          <w:rFonts w:ascii="Book Antiqua" w:hAnsi="Book Antiqua"/>
          <w:lang w:val="en-GB"/>
        </w:rPr>
      </w:pPr>
    </w:p>
    <w:p w14:paraId="056C9BF9" w14:textId="77777777" w:rsidR="003C6E67" w:rsidRPr="003C6E67" w:rsidRDefault="003C6E67" w:rsidP="003C6E67">
      <w:pPr>
        <w:pStyle w:val="NoSpacing"/>
        <w:ind w:left="720" w:firstLine="720"/>
        <w:rPr>
          <w:rFonts w:ascii="Book Antiqua" w:hAnsi="Book Antiqua"/>
          <w:lang w:val="en-GB"/>
        </w:rPr>
      </w:pPr>
      <w:r w:rsidRPr="003C6E67">
        <w:rPr>
          <w:rFonts w:ascii="Book Antiqua" w:hAnsi="Book Antiqua"/>
          <w:lang w:val="en-GB"/>
        </w:rPr>
        <w:t xml:space="preserve">Kind Attention: </w:t>
      </w:r>
      <w:r w:rsidRPr="003C6E67">
        <w:rPr>
          <w:rFonts w:ascii="Book Antiqua" w:hAnsi="Book Antiqua"/>
          <w:lang w:val="en-GB"/>
        </w:rPr>
        <w:tab/>
        <w:t>Mr. Maneesh Jharwal (DGM, Contract Services-CTU) /</w:t>
      </w:r>
    </w:p>
    <w:p w14:paraId="32A8423A" w14:textId="77777777" w:rsidR="003C6E67" w:rsidRPr="003C6E67" w:rsidRDefault="003C6E67" w:rsidP="003C6E67">
      <w:pPr>
        <w:pStyle w:val="NoSpacing"/>
        <w:ind w:left="2880" w:firstLine="720"/>
        <w:rPr>
          <w:rFonts w:ascii="Book Antiqua" w:hAnsi="Book Antiqua"/>
          <w:lang w:val="en-GB"/>
        </w:rPr>
      </w:pPr>
      <w:r w:rsidRPr="003C6E67">
        <w:rPr>
          <w:rFonts w:ascii="Book Antiqua" w:hAnsi="Book Antiqua"/>
          <w:lang w:val="en-GB"/>
        </w:rPr>
        <w:t xml:space="preserve">Mr. Virendra (Manager, Contract Services-CTU)/ </w:t>
      </w:r>
    </w:p>
    <w:p w14:paraId="7C016955" w14:textId="77777777" w:rsidR="003C6E67" w:rsidRPr="003C6E67" w:rsidRDefault="003C6E67" w:rsidP="003C6E67">
      <w:pPr>
        <w:pStyle w:val="NoSpacing"/>
        <w:ind w:left="2880" w:firstLine="720"/>
        <w:rPr>
          <w:rFonts w:ascii="Book Antiqua" w:hAnsi="Book Antiqua"/>
          <w:lang w:val="en-GB"/>
        </w:rPr>
      </w:pPr>
      <w:r w:rsidRPr="003C6E67">
        <w:rPr>
          <w:rFonts w:ascii="Book Antiqua" w:hAnsi="Book Antiqua"/>
          <w:lang w:val="en-GB"/>
        </w:rPr>
        <w:t>Mr. Rahul (Dy. Manager, Contract Services-CTU)</w:t>
      </w:r>
    </w:p>
    <w:p w14:paraId="5D32DFE8" w14:textId="77777777" w:rsidR="003C6E67" w:rsidRPr="003C6E67" w:rsidRDefault="003C6E67" w:rsidP="003C6E67">
      <w:pPr>
        <w:pStyle w:val="NoSpacing"/>
        <w:rPr>
          <w:rFonts w:ascii="Book Antiqua" w:hAnsi="Book Antiqua"/>
          <w:lang w:val="en-GB"/>
        </w:rPr>
      </w:pPr>
    </w:p>
    <w:p w14:paraId="03C4B534" w14:textId="77777777"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(Thru Board) +91-124-282-2242/3303/2369</w:t>
      </w:r>
    </w:p>
    <w:p w14:paraId="4F43BAB7" w14:textId="3902CBEA" w:rsidR="00CC5F5C" w:rsidRPr="00D66991" w:rsidRDefault="003C6E67" w:rsidP="003C6E67">
      <w:pPr>
        <w:pStyle w:val="NoSpacing"/>
        <w:rPr>
          <w:rFonts w:ascii="Book Antiqua" w:hAnsi="Book Antiqua"/>
          <w:lang w:val="en-GB"/>
        </w:rPr>
      </w:pPr>
      <w:r w:rsidRPr="003C6E67">
        <w:rPr>
          <w:rFonts w:ascii="Book Antiqua" w:hAnsi="Book Antiqua"/>
          <w:lang w:val="en-GB"/>
        </w:rPr>
        <w:tab/>
      </w:r>
      <w:r>
        <w:rPr>
          <w:rFonts w:ascii="Book Antiqua" w:hAnsi="Book Antiqua"/>
          <w:lang w:val="en-GB"/>
        </w:rPr>
        <w:tab/>
      </w:r>
      <w:r w:rsidRPr="003C6E67">
        <w:rPr>
          <w:rFonts w:ascii="Book Antiqua" w:hAnsi="Book Antiqua"/>
          <w:lang w:val="en-GB"/>
        </w:rPr>
        <w:t>Mobile: +91- 9560690625/ 9599814158/9205472328</w:t>
      </w:r>
    </w:p>
    <w:p w14:paraId="73F42699" w14:textId="532D3CA7"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1" w:name="_Hlk108518743"/>
      <w:r w:rsidR="00A84658" w:rsidRPr="00D66991">
        <w:rPr>
          <w:rFonts w:ascii="Book Antiqua" w:hAnsi="Book Antiqua"/>
          <w:lang w:val="en-GB"/>
        </w:rPr>
        <w:t xml:space="preserve"> </w:t>
      </w:r>
      <w:hyperlink r:id="rId9" w:history="1">
        <w:r w:rsidR="00A84658" w:rsidRPr="00D66991">
          <w:rPr>
            <w:rStyle w:val="Hyperlink"/>
            <w:rFonts w:ascii="Book Antiqua" w:hAnsi="Book Antiqua"/>
            <w:lang w:val="en-GB"/>
          </w:rPr>
          <w:t>maneesh.jharwal@powergrid.in</w:t>
        </w:r>
      </w:hyperlink>
      <w:bookmarkEnd w:id="1"/>
      <w:r w:rsidRPr="00D66991">
        <w:rPr>
          <w:rFonts w:ascii="Book Antiqua" w:hAnsi="Book Antiqua"/>
          <w:lang w:val="en-GB"/>
        </w:rPr>
        <w:t>;</w:t>
      </w:r>
      <w:bookmarkStart w:id="2" w:name="_Hlk108518754"/>
      <w:r w:rsidR="003A61DD" w:rsidRPr="00D66991">
        <w:rPr>
          <w:rFonts w:ascii="Book Antiqua" w:hAnsi="Book Antiqua"/>
          <w:lang w:val="en-GB"/>
        </w:rPr>
        <w:t xml:space="preserve"> </w:t>
      </w:r>
      <w:hyperlink r:id="rId10" w:history="1">
        <w:r w:rsidR="003A61DD" w:rsidRPr="00D66991">
          <w:rPr>
            <w:rStyle w:val="Hyperlink"/>
            <w:rFonts w:ascii="Book Antiqua" w:hAnsi="Book Antiqua"/>
            <w:lang w:val="en-GB"/>
          </w:rPr>
          <w:t>virendra2@powergrid.in</w:t>
        </w:r>
      </w:hyperlink>
      <w:r w:rsidRPr="00D66991">
        <w:rPr>
          <w:rFonts w:ascii="Book Antiqua" w:hAnsi="Book Antiqua"/>
          <w:lang w:val="en-GB"/>
        </w:rPr>
        <w:t>;</w:t>
      </w:r>
      <w:r w:rsidR="003A61DD" w:rsidRPr="00D66991">
        <w:rPr>
          <w:rFonts w:ascii="Book Antiqua" w:hAnsi="Book Antiqua"/>
          <w:lang w:val="en-GB"/>
        </w:rPr>
        <w:t xml:space="preserve"> </w:t>
      </w:r>
      <w:hyperlink r:id="rId11" w:history="1">
        <w:r w:rsidRPr="00D66991">
          <w:rPr>
            <w:rStyle w:val="Hyperlink"/>
            <w:rFonts w:ascii="Book Antiqua" w:hAnsi="Book Antiqua"/>
            <w:lang w:val="en-GB"/>
          </w:rPr>
          <w:t>rahul.prasad@powergrid.in</w:t>
        </w:r>
      </w:hyperlink>
      <w:bookmarkEnd w:id="2"/>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58E0BFB4" w14:textId="77777777" w:rsidR="0084329A" w:rsidRPr="00D66991" w:rsidRDefault="0084329A" w:rsidP="003661F9">
      <w:pPr>
        <w:jc w:val="center"/>
        <w:rPr>
          <w:rFonts w:ascii="Book Antiqua" w:hAnsi="Book Antiqua" w:cs="Arial"/>
          <w:b/>
          <w:bCs/>
          <w:sz w:val="22"/>
          <w:szCs w:val="22"/>
          <w:lang w:val="en-GB"/>
        </w:rPr>
      </w:pPr>
    </w:p>
    <w:p w14:paraId="47194E24" w14:textId="03DE9CC2" w:rsidR="00FD6F39" w:rsidRPr="00D93F86" w:rsidRDefault="00517783" w:rsidP="0084329A">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p>
    <w:p w14:paraId="2918FEA9" w14:textId="3EEE7448" w:rsidR="00AC0292" w:rsidRPr="00D93F86" w:rsidRDefault="00FD6F39" w:rsidP="00D93F86">
      <w:pPr>
        <w:tabs>
          <w:tab w:val="left" w:pos="7095"/>
        </w:tabs>
        <w:rPr>
          <w:rFonts w:ascii="Book Antiqua" w:hAnsi="Book Antiqua" w:cs="Arial"/>
          <w:sz w:val="22"/>
          <w:szCs w:val="22"/>
        </w:rPr>
      </w:pPr>
      <w:r w:rsidRPr="00D93F86">
        <w:rPr>
          <w:rFonts w:ascii="Book Antiqua" w:hAnsi="Book Antiqua" w:cs="Arial"/>
          <w:sz w:val="22"/>
          <w:szCs w:val="22"/>
        </w:rPr>
        <w:tab/>
      </w:r>
      <w:bookmarkStart w:id="3" w:name="_GoBack"/>
      <w:bookmarkEnd w:id="3"/>
    </w:p>
    <w:sectPr w:rsidR="00AC0292" w:rsidRPr="00D93F86" w:rsidSect="00630849">
      <w:footerReference w:type="default" r:id="rId12"/>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391BAC" w14:textId="77777777" w:rsidR="009916A8" w:rsidRDefault="009916A8" w:rsidP="006A0DCE">
      <w:r>
        <w:separator/>
      </w:r>
    </w:p>
  </w:endnote>
  <w:endnote w:type="continuationSeparator" w:id="0">
    <w:p w14:paraId="5B921EB5" w14:textId="77777777" w:rsidR="009916A8" w:rsidRDefault="009916A8" w:rsidP="006A0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F18C2" w14:textId="1CEB3813"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t xml:space="preserve">Page </w:t>
    </w:r>
    <w:r w:rsidR="00242F24" w:rsidRPr="00CC5F5C">
      <w:rPr>
        <w:rStyle w:val="PageNumber"/>
        <w:rFonts w:ascii="Book Antiqua" w:hAnsi="Book Antiqua"/>
        <w:sz w:val="22"/>
        <w:szCs w:val="22"/>
      </w:rPr>
      <w:fldChar w:fldCharType="begin"/>
    </w:r>
    <w:r w:rsidR="00B00E67" w:rsidRPr="00CC5F5C">
      <w:rPr>
        <w:rStyle w:val="PageNumber"/>
        <w:rFonts w:ascii="Book Antiqua" w:hAnsi="Book Antiqua"/>
        <w:sz w:val="22"/>
        <w:szCs w:val="22"/>
      </w:rPr>
      <w:instrText xml:space="preserve"> PAGE </w:instrText>
    </w:r>
    <w:r w:rsidR="00242F24" w:rsidRPr="00CC5F5C">
      <w:rPr>
        <w:rStyle w:val="PageNumber"/>
        <w:rFonts w:ascii="Book Antiqua" w:hAnsi="Book Antiqua"/>
        <w:sz w:val="22"/>
        <w:szCs w:val="22"/>
      </w:rPr>
      <w:fldChar w:fldCharType="separate"/>
    </w:r>
    <w:r w:rsidR="0027766A" w:rsidRPr="00CC5F5C">
      <w:rPr>
        <w:rStyle w:val="PageNumber"/>
        <w:rFonts w:ascii="Book Antiqua" w:hAnsi="Book Antiqua"/>
        <w:noProof/>
        <w:sz w:val="22"/>
        <w:szCs w:val="22"/>
      </w:rPr>
      <w:t>1</w:t>
    </w:r>
    <w:r w:rsidR="00242F24" w:rsidRPr="00CC5F5C">
      <w:rPr>
        <w:rStyle w:val="PageNumber"/>
        <w:rFonts w:ascii="Book Antiqua" w:hAnsi="Book Antiqua"/>
        <w:sz w:val="22"/>
        <w:szCs w:val="22"/>
      </w:rPr>
      <w:fldChar w:fldCharType="end"/>
    </w:r>
    <w:r w:rsidR="00A84658">
      <w:rPr>
        <w:rStyle w:val="PageNumber"/>
        <w:rFonts w:ascii="Book Antiqua" w:hAnsi="Book Antiqua"/>
        <w:sz w:val="22"/>
        <w:szCs w:val="22"/>
      </w:rPr>
      <w:t xml:space="preserve"> of </w:t>
    </w:r>
    <w:r w:rsidR="003A61DD">
      <w:rPr>
        <w:rStyle w:val="PageNumber"/>
        <w:rFonts w:ascii="Book Antiqua" w:hAnsi="Book Antiqua"/>
        <w:sz w:val="22"/>
        <w:szCs w:val="22"/>
      </w:rPr>
      <w:t>6</w:t>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57323A" w14:textId="77777777" w:rsidR="009916A8" w:rsidRDefault="009916A8" w:rsidP="006A0DCE">
      <w:r>
        <w:separator/>
      </w:r>
    </w:p>
  </w:footnote>
  <w:footnote w:type="continuationSeparator" w:id="0">
    <w:p w14:paraId="787FC20D" w14:textId="77777777" w:rsidR="009916A8" w:rsidRDefault="009916A8" w:rsidP="006A0D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4"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6"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7"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8"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0"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8"/>
  </w:num>
  <w:num w:numId="4">
    <w:abstractNumId w:val="0"/>
  </w:num>
  <w:num w:numId="5">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
  </w:num>
  <w:num w:numId="9">
    <w:abstractNumId w:val="4"/>
  </w:num>
  <w:num w:numId="10">
    <w:abstractNumId w:val="10"/>
  </w:num>
  <w:num w:numId="11">
    <w:abstractNumId w:val="5"/>
  </w:num>
  <w:num w:numId="12">
    <w:abstractNumId w:val="1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783"/>
    <w:rsid w:val="00017B46"/>
    <w:rsid w:val="000229B1"/>
    <w:rsid w:val="000463F8"/>
    <w:rsid w:val="0005515D"/>
    <w:rsid w:val="00060880"/>
    <w:rsid w:val="00076D17"/>
    <w:rsid w:val="00083857"/>
    <w:rsid w:val="00092120"/>
    <w:rsid w:val="00094EFD"/>
    <w:rsid w:val="000B1E86"/>
    <w:rsid w:val="000B3C3C"/>
    <w:rsid w:val="000B56DC"/>
    <w:rsid w:val="000B6697"/>
    <w:rsid w:val="000C4C49"/>
    <w:rsid w:val="000D2A44"/>
    <w:rsid w:val="000D3F6C"/>
    <w:rsid w:val="000E598D"/>
    <w:rsid w:val="0011385B"/>
    <w:rsid w:val="001148B8"/>
    <w:rsid w:val="00132E6D"/>
    <w:rsid w:val="0014511C"/>
    <w:rsid w:val="001455B1"/>
    <w:rsid w:val="00146AFE"/>
    <w:rsid w:val="00153CCF"/>
    <w:rsid w:val="001736D1"/>
    <w:rsid w:val="00174F0D"/>
    <w:rsid w:val="0019104D"/>
    <w:rsid w:val="001B2C29"/>
    <w:rsid w:val="001B54D2"/>
    <w:rsid w:val="001C0112"/>
    <w:rsid w:val="001C49E4"/>
    <w:rsid w:val="00200435"/>
    <w:rsid w:val="002052C8"/>
    <w:rsid w:val="00213259"/>
    <w:rsid w:val="00215497"/>
    <w:rsid w:val="00216D1C"/>
    <w:rsid w:val="00220612"/>
    <w:rsid w:val="00235AC2"/>
    <w:rsid w:val="002408BC"/>
    <w:rsid w:val="00242366"/>
    <w:rsid w:val="00242F24"/>
    <w:rsid w:val="002478DF"/>
    <w:rsid w:val="0026053E"/>
    <w:rsid w:val="00266660"/>
    <w:rsid w:val="002756E9"/>
    <w:rsid w:val="00275734"/>
    <w:rsid w:val="0027766A"/>
    <w:rsid w:val="002821E6"/>
    <w:rsid w:val="00297D25"/>
    <w:rsid w:val="002A6E84"/>
    <w:rsid w:val="002B1216"/>
    <w:rsid w:val="002B360E"/>
    <w:rsid w:val="002B6A30"/>
    <w:rsid w:val="002C6E3B"/>
    <w:rsid w:val="002C7CA9"/>
    <w:rsid w:val="002F0351"/>
    <w:rsid w:val="003052CE"/>
    <w:rsid w:val="00311347"/>
    <w:rsid w:val="003124C7"/>
    <w:rsid w:val="0033200E"/>
    <w:rsid w:val="00335683"/>
    <w:rsid w:val="003436C1"/>
    <w:rsid w:val="00353163"/>
    <w:rsid w:val="00357BEB"/>
    <w:rsid w:val="00360F64"/>
    <w:rsid w:val="00363818"/>
    <w:rsid w:val="00364E1B"/>
    <w:rsid w:val="003661F9"/>
    <w:rsid w:val="003664E7"/>
    <w:rsid w:val="00377E4B"/>
    <w:rsid w:val="003831B0"/>
    <w:rsid w:val="003963F3"/>
    <w:rsid w:val="003A61DD"/>
    <w:rsid w:val="003C6E67"/>
    <w:rsid w:val="003D01F0"/>
    <w:rsid w:val="003D3EDB"/>
    <w:rsid w:val="003D71E1"/>
    <w:rsid w:val="00403250"/>
    <w:rsid w:val="0040530D"/>
    <w:rsid w:val="00410AF7"/>
    <w:rsid w:val="00431B0A"/>
    <w:rsid w:val="00432D75"/>
    <w:rsid w:val="0043497B"/>
    <w:rsid w:val="004372FC"/>
    <w:rsid w:val="004508F4"/>
    <w:rsid w:val="00470D41"/>
    <w:rsid w:val="00480A73"/>
    <w:rsid w:val="00482E4C"/>
    <w:rsid w:val="004A3719"/>
    <w:rsid w:val="004B27CE"/>
    <w:rsid w:val="004B3260"/>
    <w:rsid w:val="004C4532"/>
    <w:rsid w:val="004D3BBC"/>
    <w:rsid w:val="004D4198"/>
    <w:rsid w:val="004D77DA"/>
    <w:rsid w:val="004F640B"/>
    <w:rsid w:val="00503B80"/>
    <w:rsid w:val="00517783"/>
    <w:rsid w:val="00527339"/>
    <w:rsid w:val="00543319"/>
    <w:rsid w:val="00554966"/>
    <w:rsid w:val="00554DCE"/>
    <w:rsid w:val="005604DE"/>
    <w:rsid w:val="00571104"/>
    <w:rsid w:val="00582A06"/>
    <w:rsid w:val="00586187"/>
    <w:rsid w:val="00590F9F"/>
    <w:rsid w:val="005955FB"/>
    <w:rsid w:val="00595BF4"/>
    <w:rsid w:val="005A0E48"/>
    <w:rsid w:val="005A3C7A"/>
    <w:rsid w:val="005A5148"/>
    <w:rsid w:val="005B1C79"/>
    <w:rsid w:val="005C64FF"/>
    <w:rsid w:val="005C6873"/>
    <w:rsid w:val="005D38CB"/>
    <w:rsid w:val="005D6265"/>
    <w:rsid w:val="005E4E2A"/>
    <w:rsid w:val="00610D23"/>
    <w:rsid w:val="00617352"/>
    <w:rsid w:val="00626CB1"/>
    <w:rsid w:val="00630849"/>
    <w:rsid w:val="006543AD"/>
    <w:rsid w:val="00661302"/>
    <w:rsid w:val="00664CFF"/>
    <w:rsid w:val="00672E7E"/>
    <w:rsid w:val="006918C7"/>
    <w:rsid w:val="006A0DCE"/>
    <w:rsid w:val="006A2447"/>
    <w:rsid w:val="006C3AF4"/>
    <w:rsid w:val="006D69EA"/>
    <w:rsid w:val="006E0153"/>
    <w:rsid w:val="006E175F"/>
    <w:rsid w:val="006F3594"/>
    <w:rsid w:val="00710D39"/>
    <w:rsid w:val="00723CE4"/>
    <w:rsid w:val="00731AD0"/>
    <w:rsid w:val="00734712"/>
    <w:rsid w:val="00743692"/>
    <w:rsid w:val="00751B16"/>
    <w:rsid w:val="0076439E"/>
    <w:rsid w:val="0078215D"/>
    <w:rsid w:val="0079046B"/>
    <w:rsid w:val="007A6384"/>
    <w:rsid w:val="007B685F"/>
    <w:rsid w:val="007C121A"/>
    <w:rsid w:val="007E5D57"/>
    <w:rsid w:val="007F59B6"/>
    <w:rsid w:val="0081534E"/>
    <w:rsid w:val="00815E20"/>
    <w:rsid w:val="008333EB"/>
    <w:rsid w:val="00843217"/>
    <w:rsid w:val="0084329A"/>
    <w:rsid w:val="0085780A"/>
    <w:rsid w:val="0086498D"/>
    <w:rsid w:val="00883764"/>
    <w:rsid w:val="00892580"/>
    <w:rsid w:val="008966FB"/>
    <w:rsid w:val="008A410F"/>
    <w:rsid w:val="008C13D5"/>
    <w:rsid w:val="008E4A1F"/>
    <w:rsid w:val="008F0C44"/>
    <w:rsid w:val="009031D3"/>
    <w:rsid w:val="00911E7B"/>
    <w:rsid w:val="00915727"/>
    <w:rsid w:val="00921A98"/>
    <w:rsid w:val="00922802"/>
    <w:rsid w:val="00924E0E"/>
    <w:rsid w:val="00926E45"/>
    <w:rsid w:val="00936E86"/>
    <w:rsid w:val="009370A6"/>
    <w:rsid w:val="00945C9A"/>
    <w:rsid w:val="0096392B"/>
    <w:rsid w:val="0097046E"/>
    <w:rsid w:val="009916A8"/>
    <w:rsid w:val="00996C9C"/>
    <w:rsid w:val="009A33A4"/>
    <w:rsid w:val="009B204C"/>
    <w:rsid w:val="009B7F46"/>
    <w:rsid w:val="009C0F71"/>
    <w:rsid w:val="009D0378"/>
    <w:rsid w:val="009D038E"/>
    <w:rsid w:val="009F1C3A"/>
    <w:rsid w:val="009F1E1D"/>
    <w:rsid w:val="009F552F"/>
    <w:rsid w:val="00A00EA3"/>
    <w:rsid w:val="00A12005"/>
    <w:rsid w:val="00A13D0B"/>
    <w:rsid w:val="00A32526"/>
    <w:rsid w:val="00A44210"/>
    <w:rsid w:val="00A47E0E"/>
    <w:rsid w:val="00A827A9"/>
    <w:rsid w:val="00A84658"/>
    <w:rsid w:val="00A87CC7"/>
    <w:rsid w:val="00AA3B80"/>
    <w:rsid w:val="00AA3F8B"/>
    <w:rsid w:val="00AC0229"/>
    <w:rsid w:val="00AC0292"/>
    <w:rsid w:val="00AC2CB4"/>
    <w:rsid w:val="00AD3642"/>
    <w:rsid w:val="00AD4E5D"/>
    <w:rsid w:val="00AE6929"/>
    <w:rsid w:val="00AF08A4"/>
    <w:rsid w:val="00AF0994"/>
    <w:rsid w:val="00AF0B60"/>
    <w:rsid w:val="00AF3F3E"/>
    <w:rsid w:val="00B00E67"/>
    <w:rsid w:val="00B140F4"/>
    <w:rsid w:val="00B3345A"/>
    <w:rsid w:val="00B368F9"/>
    <w:rsid w:val="00B45F6E"/>
    <w:rsid w:val="00B47FDA"/>
    <w:rsid w:val="00B5575C"/>
    <w:rsid w:val="00B650EA"/>
    <w:rsid w:val="00B6593A"/>
    <w:rsid w:val="00B7421F"/>
    <w:rsid w:val="00B841A4"/>
    <w:rsid w:val="00B852A3"/>
    <w:rsid w:val="00BA10A0"/>
    <w:rsid w:val="00BA339A"/>
    <w:rsid w:val="00BD2254"/>
    <w:rsid w:val="00BE25D1"/>
    <w:rsid w:val="00BE269F"/>
    <w:rsid w:val="00BE6CDB"/>
    <w:rsid w:val="00BF199F"/>
    <w:rsid w:val="00C000D9"/>
    <w:rsid w:val="00C06445"/>
    <w:rsid w:val="00C2084D"/>
    <w:rsid w:val="00C56E49"/>
    <w:rsid w:val="00C63670"/>
    <w:rsid w:val="00C66A7A"/>
    <w:rsid w:val="00C72401"/>
    <w:rsid w:val="00C77C3E"/>
    <w:rsid w:val="00C965A8"/>
    <w:rsid w:val="00CA499C"/>
    <w:rsid w:val="00CA7D24"/>
    <w:rsid w:val="00CB0AD8"/>
    <w:rsid w:val="00CB135E"/>
    <w:rsid w:val="00CB1463"/>
    <w:rsid w:val="00CC5F5C"/>
    <w:rsid w:val="00CD2E09"/>
    <w:rsid w:val="00CE3660"/>
    <w:rsid w:val="00D1580B"/>
    <w:rsid w:val="00D15A6D"/>
    <w:rsid w:val="00D20282"/>
    <w:rsid w:val="00D20769"/>
    <w:rsid w:val="00D252ED"/>
    <w:rsid w:val="00D3178D"/>
    <w:rsid w:val="00D352DE"/>
    <w:rsid w:val="00D4023A"/>
    <w:rsid w:val="00D41B30"/>
    <w:rsid w:val="00D50304"/>
    <w:rsid w:val="00D50879"/>
    <w:rsid w:val="00D55D8E"/>
    <w:rsid w:val="00D66991"/>
    <w:rsid w:val="00D93F86"/>
    <w:rsid w:val="00D95112"/>
    <w:rsid w:val="00DB48FC"/>
    <w:rsid w:val="00DD53CE"/>
    <w:rsid w:val="00DD79CD"/>
    <w:rsid w:val="00DE64DE"/>
    <w:rsid w:val="00DE666C"/>
    <w:rsid w:val="00DF1FC0"/>
    <w:rsid w:val="00E01921"/>
    <w:rsid w:val="00E25A09"/>
    <w:rsid w:val="00E30497"/>
    <w:rsid w:val="00E37B7A"/>
    <w:rsid w:val="00E47173"/>
    <w:rsid w:val="00E51D66"/>
    <w:rsid w:val="00E61434"/>
    <w:rsid w:val="00E62A95"/>
    <w:rsid w:val="00E65B19"/>
    <w:rsid w:val="00E76D55"/>
    <w:rsid w:val="00E83735"/>
    <w:rsid w:val="00E97281"/>
    <w:rsid w:val="00EA2605"/>
    <w:rsid w:val="00EC6A36"/>
    <w:rsid w:val="00ED2F69"/>
    <w:rsid w:val="00ED44D8"/>
    <w:rsid w:val="00EE3730"/>
    <w:rsid w:val="00EF6C89"/>
    <w:rsid w:val="00F11B29"/>
    <w:rsid w:val="00F314D4"/>
    <w:rsid w:val="00F31C1E"/>
    <w:rsid w:val="00F423BE"/>
    <w:rsid w:val="00F44833"/>
    <w:rsid w:val="00F557D7"/>
    <w:rsid w:val="00F61316"/>
    <w:rsid w:val="00F635DC"/>
    <w:rsid w:val="00F70AC6"/>
    <w:rsid w:val="00F8542C"/>
    <w:rsid w:val="00F93713"/>
    <w:rsid w:val="00F97FDC"/>
    <w:rsid w:val="00FA5409"/>
    <w:rsid w:val="00FA78FE"/>
    <w:rsid w:val="00FC74B9"/>
    <w:rsid w:val="00FD11D5"/>
    <w:rsid w:val="00FD38C3"/>
    <w:rsid w:val="00FD6F39"/>
    <w:rsid w:val="00FF26AB"/>
    <w:rsid w:val="00FF795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3B15E8"/>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styleId="UnresolvedMention">
    <w:name w:val="Unresolved Mention"/>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3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stcnro@mstcindia.co.i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procure.gov.in"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ahul.prasad@powergrid.in" TargetMode="External"/><Relationship Id="rId5" Type="http://schemas.openxmlformats.org/officeDocument/2006/relationships/footnotes" Target="footnotes.xml"/><Relationship Id="rId10" Type="http://schemas.openxmlformats.org/officeDocument/2006/relationships/hyperlink" Target="mailto:virendra2@powergrid.in" TargetMode="External"/><Relationship Id="rId4" Type="http://schemas.openxmlformats.org/officeDocument/2006/relationships/webSettings" Target="webSettings.xml"/><Relationship Id="rId9" Type="http://schemas.openxmlformats.org/officeDocument/2006/relationships/hyperlink" Target="mailto:maneesh.jharwal@powergrid.i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2803</TotalTime>
  <Pages>6</Pages>
  <Words>1580</Words>
  <Characters>9007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69</cp:revision>
  <cp:lastPrinted>2017-07-05T05:01:00Z</cp:lastPrinted>
  <dcterms:created xsi:type="dcterms:W3CDTF">2021-09-01T08:43:00Z</dcterms:created>
  <dcterms:modified xsi:type="dcterms:W3CDTF">2022-11-10T10:10:00Z</dcterms:modified>
  <cp:contentStatus/>
</cp:coreProperties>
</file>